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0557F" w14:textId="77777777" w:rsidR="0036768B" w:rsidRPr="00586312" w:rsidRDefault="0036768B" w:rsidP="00586312">
      <w:pPr>
        <w:spacing w:after="0" w:line="240" w:lineRule="auto"/>
        <w:jc w:val="center"/>
        <w:rPr>
          <w:b/>
          <w:bCs/>
        </w:rPr>
      </w:pPr>
      <w:r w:rsidRPr="00586312">
        <w:rPr>
          <w:b/>
          <w:bCs/>
        </w:rPr>
        <w:t xml:space="preserve">PENGARUH MEDIA SOSIAL, HEDONIC SHOPPING MOTIVATION, DAN TEMAN SEBAYA TERHADAP IMPLUSE BUYING </w:t>
      </w:r>
    </w:p>
    <w:p w14:paraId="4E3C91F0" w14:textId="6CF070AE" w:rsidR="003919CB" w:rsidRPr="00586312" w:rsidRDefault="0036768B" w:rsidP="00586312">
      <w:pPr>
        <w:spacing w:after="0" w:line="240" w:lineRule="auto"/>
        <w:jc w:val="center"/>
        <w:rPr>
          <w:b/>
          <w:bCs/>
        </w:rPr>
      </w:pPr>
      <w:r w:rsidRPr="00586312">
        <w:rPr>
          <w:b/>
          <w:bCs/>
        </w:rPr>
        <w:t>PADA MAHASISWA UKI TORAJA</w:t>
      </w:r>
    </w:p>
    <w:p w14:paraId="5BE7183D" w14:textId="77777777" w:rsidR="0036768B" w:rsidRPr="00586312" w:rsidRDefault="0036768B" w:rsidP="00586312">
      <w:pPr>
        <w:spacing w:after="0" w:line="240" w:lineRule="auto"/>
        <w:jc w:val="center"/>
        <w:rPr>
          <w:b/>
          <w:bCs/>
          <w:sz w:val="22"/>
        </w:rPr>
      </w:pPr>
    </w:p>
    <w:p w14:paraId="247E6EE8" w14:textId="6440A50E" w:rsidR="007B4BB5" w:rsidRPr="00586312" w:rsidRDefault="0036768B" w:rsidP="00586312">
      <w:pPr>
        <w:spacing w:after="0" w:line="240" w:lineRule="auto"/>
        <w:jc w:val="center"/>
        <w:rPr>
          <w:rFonts w:eastAsia="Times New Roman"/>
          <w:b/>
          <w:bCs/>
          <w:sz w:val="22"/>
        </w:rPr>
      </w:pPr>
      <w:r w:rsidRPr="00586312">
        <w:rPr>
          <w:b/>
          <w:bCs/>
          <w:sz w:val="22"/>
        </w:rPr>
        <w:t>Lilia</w:t>
      </w:r>
      <w:r w:rsidRPr="00586312">
        <w:rPr>
          <w:b/>
          <w:bCs/>
          <w:spacing w:val="-7"/>
          <w:sz w:val="22"/>
        </w:rPr>
        <w:t xml:space="preserve"> </w:t>
      </w:r>
      <w:r w:rsidRPr="00586312">
        <w:rPr>
          <w:b/>
          <w:bCs/>
          <w:sz w:val="22"/>
        </w:rPr>
        <w:t>Bulqsha</w:t>
      </w:r>
      <w:r w:rsidRPr="00586312">
        <w:rPr>
          <w:b/>
          <w:bCs/>
          <w:spacing w:val="-7"/>
          <w:sz w:val="22"/>
        </w:rPr>
        <w:t xml:space="preserve"> </w:t>
      </w:r>
      <w:r w:rsidRPr="00586312">
        <w:rPr>
          <w:b/>
          <w:bCs/>
          <w:sz w:val="22"/>
        </w:rPr>
        <w:t xml:space="preserve">Toding </w:t>
      </w:r>
      <w:r w:rsidR="00CA5DEF" w:rsidRPr="00586312">
        <w:rPr>
          <w:rFonts w:eastAsia="Times New Roman"/>
          <w:b/>
          <w:bCs/>
          <w:sz w:val="22"/>
          <w:vertAlign w:val="superscript"/>
        </w:rPr>
        <w:t>1</w:t>
      </w:r>
      <w:r w:rsidR="00CA5DEF" w:rsidRPr="00586312">
        <w:rPr>
          <w:rFonts w:eastAsia="Times New Roman"/>
          <w:b/>
          <w:bCs/>
          <w:sz w:val="22"/>
        </w:rPr>
        <w:t xml:space="preserve">, </w:t>
      </w:r>
      <w:r w:rsidRPr="00586312">
        <w:rPr>
          <w:b/>
          <w:bCs/>
          <w:sz w:val="22"/>
        </w:rPr>
        <w:t>Mey</w:t>
      </w:r>
      <w:r w:rsidRPr="00586312">
        <w:rPr>
          <w:b/>
          <w:bCs/>
          <w:spacing w:val="-3"/>
          <w:sz w:val="22"/>
        </w:rPr>
        <w:t xml:space="preserve"> </w:t>
      </w:r>
      <w:r w:rsidRPr="00586312">
        <w:rPr>
          <w:b/>
          <w:bCs/>
          <w:spacing w:val="-2"/>
          <w:sz w:val="22"/>
        </w:rPr>
        <w:t>E.Limbongan</w:t>
      </w:r>
      <w:r w:rsidRPr="00586312">
        <w:rPr>
          <w:rFonts w:eastAsia="Times New Roman"/>
          <w:b/>
          <w:bCs/>
          <w:sz w:val="22"/>
          <w:vertAlign w:val="superscript"/>
        </w:rPr>
        <w:t xml:space="preserve"> </w:t>
      </w:r>
      <w:r w:rsidR="00CA5DEF" w:rsidRPr="00586312">
        <w:rPr>
          <w:rFonts w:eastAsia="Times New Roman"/>
          <w:b/>
          <w:bCs/>
          <w:sz w:val="22"/>
          <w:vertAlign w:val="superscript"/>
        </w:rPr>
        <w:t>2*</w:t>
      </w:r>
      <w:r w:rsidR="00CA5DEF" w:rsidRPr="00586312">
        <w:rPr>
          <w:rFonts w:eastAsia="Times New Roman"/>
          <w:b/>
          <w:bCs/>
          <w:sz w:val="22"/>
        </w:rPr>
        <w:t xml:space="preserve">, </w:t>
      </w:r>
      <w:r w:rsidRPr="00586312">
        <w:rPr>
          <w:b/>
          <w:bCs/>
          <w:sz w:val="22"/>
        </w:rPr>
        <w:t>Mince</w:t>
      </w:r>
      <w:r w:rsidRPr="00586312">
        <w:rPr>
          <w:b/>
          <w:bCs/>
          <w:spacing w:val="-4"/>
          <w:sz w:val="22"/>
        </w:rPr>
        <w:t xml:space="preserve"> </w:t>
      </w:r>
      <w:r w:rsidRPr="00586312">
        <w:rPr>
          <w:b/>
          <w:bCs/>
          <w:spacing w:val="-2"/>
          <w:sz w:val="22"/>
        </w:rPr>
        <w:t>Batara</w:t>
      </w:r>
      <w:r w:rsidRPr="00586312">
        <w:rPr>
          <w:rFonts w:eastAsia="Times New Roman"/>
          <w:b/>
          <w:bCs/>
          <w:sz w:val="22"/>
          <w:vertAlign w:val="superscript"/>
        </w:rPr>
        <w:t xml:space="preserve"> </w:t>
      </w:r>
      <w:r w:rsidR="00CA5DEF" w:rsidRPr="00586312">
        <w:rPr>
          <w:rFonts w:eastAsia="Times New Roman"/>
          <w:b/>
          <w:bCs/>
          <w:sz w:val="22"/>
          <w:vertAlign w:val="superscript"/>
        </w:rPr>
        <w:t>3</w:t>
      </w:r>
    </w:p>
    <w:p w14:paraId="33BECDB6" w14:textId="77777777" w:rsidR="00586312" w:rsidRDefault="00CA5DEF" w:rsidP="00586312">
      <w:pPr>
        <w:spacing w:after="0" w:line="240" w:lineRule="auto"/>
        <w:jc w:val="center"/>
        <w:rPr>
          <w:b/>
          <w:sz w:val="22"/>
        </w:rPr>
      </w:pPr>
      <w:r w:rsidRPr="00586312">
        <w:rPr>
          <w:b/>
          <w:sz w:val="22"/>
        </w:rPr>
        <w:t>Universitas Kristen Indonesia Toraja</w:t>
      </w:r>
      <w:r w:rsidR="00586312">
        <w:rPr>
          <w:b/>
          <w:sz w:val="22"/>
        </w:rPr>
        <w:t>, Sulawesi Selatan</w:t>
      </w:r>
    </w:p>
    <w:p w14:paraId="10AD1927" w14:textId="05A5B1AE" w:rsidR="00CA5DEF" w:rsidRPr="00586312" w:rsidRDefault="00586312" w:rsidP="00586312">
      <w:pPr>
        <w:spacing w:after="0" w:line="240" w:lineRule="auto"/>
        <w:jc w:val="center"/>
        <w:rPr>
          <w:b/>
          <w:sz w:val="22"/>
        </w:rPr>
      </w:pPr>
      <w:r>
        <w:rPr>
          <w:sz w:val="22"/>
        </w:rPr>
        <w:t>e-mail</w:t>
      </w:r>
      <w:r w:rsidR="00470463" w:rsidRPr="00586312">
        <w:rPr>
          <w:sz w:val="22"/>
        </w:rPr>
        <w:t xml:space="preserve">: </w:t>
      </w:r>
      <w:r>
        <w:rPr>
          <w:sz w:val="22"/>
        </w:rPr>
        <w:t>*</w:t>
      </w:r>
      <w:hyperlink r:id="rId8" w:history="1">
        <w:r w:rsidR="00470463" w:rsidRPr="00586312">
          <w:rPr>
            <w:rStyle w:val="Hyperlink"/>
            <w:color w:val="auto"/>
            <w:sz w:val="22"/>
            <w:u w:val="none"/>
          </w:rPr>
          <w:t>meyenggane@ukitoraja.ac.id</w:t>
        </w:r>
      </w:hyperlink>
    </w:p>
    <w:p w14:paraId="2574E5AF" w14:textId="77777777" w:rsidR="00CA5DEF" w:rsidRPr="00586312" w:rsidRDefault="00CA5DEF" w:rsidP="00586312">
      <w:pPr>
        <w:spacing w:after="0" w:line="240" w:lineRule="auto"/>
        <w:rPr>
          <w:sz w:val="22"/>
        </w:rPr>
      </w:pPr>
    </w:p>
    <w:p w14:paraId="0B7730D4" w14:textId="6338059C" w:rsidR="00346779" w:rsidRPr="00586312" w:rsidRDefault="00CA5DEF" w:rsidP="00586312">
      <w:pPr>
        <w:spacing w:after="0" w:line="240" w:lineRule="auto"/>
        <w:jc w:val="both"/>
        <w:rPr>
          <w:b/>
          <w:bCs/>
          <w:i/>
          <w:iCs/>
          <w:sz w:val="22"/>
          <w:lang w:val="en-US"/>
        </w:rPr>
      </w:pPr>
      <w:r w:rsidRPr="00586312">
        <w:rPr>
          <w:b/>
          <w:bCs/>
          <w:i/>
          <w:iCs/>
          <w:sz w:val="22"/>
          <w:lang w:val="en-US"/>
        </w:rPr>
        <w:t>Abstract:</w:t>
      </w:r>
      <w:r w:rsidR="00346779" w:rsidRPr="00586312">
        <w:rPr>
          <w:sz w:val="22"/>
        </w:rPr>
        <w:t xml:space="preserve"> </w:t>
      </w:r>
      <w:r w:rsidR="00470463" w:rsidRPr="00586312">
        <w:rPr>
          <w:i/>
          <w:iCs/>
          <w:sz w:val="22"/>
          <w:lang w:val="en-US"/>
        </w:rPr>
        <w:t>This study aims to measure the extent of the influence of social media, hedonic shopping motivation, and peer influence on impulse buying among students of the Management Study Program, Faculty of Economics, UKI Toraja. The method used is a quantitative approach through the distribution of questionnaires to 94 respondents. The data were analyzed using validity test, reliability test, classical assumption test, multiple linear regression, t-test, F-test, and coefficient of determination. The results show that hedonic shopping motivation, and peer influence have a positive and significant effect on impulse buying, while social media does not have a significant effect on impulse buying This is indicated by the t-table value of 1.661 with a significance level of 0.000 &lt; 0.05, and the F-value of 33.760 which is greater than the F-table (3.10) with a significance level of 0.000 &lt; 0.05. These findings confirm that the ease of obtaining information through social media, the pleasure-driven motivation in shopping, and peer influence can increase students’ tendency to engage in impulse buying. The R² value of 0.529 indicates that social media, hedonic shopping motivation, and peer influence contribute 52.9% to changes in impulse buying. Thus, these variables are proven to be effective in influencing impulse buying behavior among students of the Management Study Program, Faculty of Economics, UKI Toraja</w:t>
      </w:r>
      <w:r w:rsidR="00346779" w:rsidRPr="00586312">
        <w:rPr>
          <w:b/>
          <w:bCs/>
          <w:i/>
          <w:iCs/>
          <w:sz w:val="22"/>
          <w:lang w:val="en-US"/>
        </w:rPr>
        <w:t>.</w:t>
      </w:r>
    </w:p>
    <w:p w14:paraId="75A410FA" w14:textId="77777777" w:rsidR="00586312" w:rsidRDefault="00586312" w:rsidP="00586312">
      <w:pPr>
        <w:spacing w:after="0" w:line="240" w:lineRule="auto"/>
        <w:jc w:val="both"/>
        <w:rPr>
          <w:b/>
          <w:bCs/>
          <w:i/>
          <w:iCs/>
          <w:sz w:val="22"/>
          <w:lang w:val="en-US"/>
        </w:rPr>
      </w:pPr>
    </w:p>
    <w:p w14:paraId="502D8866" w14:textId="5C5D5C75" w:rsidR="00CA5DEF" w:rsidRPr="00586312" w:rsidRDefault="00346779" w:rsidP="00586312">
      <w:pPr>
        <w:spacing w:after="0" w:line="240" w:lineRule="auto"/>
        <w:jc w:val="both"/>
        <w:rPr>
          <w:b/>
          <w:bCs/>
          <w:i/>
          <w:iCs/>
          <w:sz w:val="22"/>
          <w:lang w:val="en-US"/>
        </w:rPr>
      </w:pPr>
      <w:r w:rsidRPr="00586312">
        <w:rPr>
          <w:b/>
          <w:bCs/>
          <w:i/>
          <w:iCs/>
          <w:sz w:val="22"/>
          <w:lang w:val="en-US"/>
        </w:rPr>
        <w:t>Keyword</w:t>
      </w:r>
      <w:r w:rsidRPr="00586312">
        <w:rPr>
          <w:i/>
          <w:iCs/>
          <w:sz w:val="22"/>
          <w:lang w:val="en-US"/>
        </w:rPr>
        <w:t xml:space="preserve">s: </w:t>
      </w:r>
      <w:r w:rsidR="00470463" w:rsidRPr="00586312">
        <w:rPr>
          <w:i/>
          <w:iCs/>
          <w:sz w:val="22"/>
          <w:lang w:val="en-US"/>
        </w:rPr>
        <w:t>social media, hedonic shopping motivation, peer influence, impulse buying.</w:t>
      </w:r>
    </w:p>
    <w:p w14:paraId="322C3A83" w14:textId="77777777" w:rsidR="00586312" w:rsidRDefault="00586312" w:rsidP="00586312">
      <w:pPr>
        <w:spacing w:after="0" w:line="240" w:lineRule="auto"/>
        <w:jc w:val="both"/>
        <w:rPr>
          <w:b/>
          <w:bCs/>
          <w:sz w:val="22"/>
          <w:lang w:val="en-US"/>
        </w:rPr>
      </w:pPr>
    </w:p>
    <w:p w14:paraId="19F1B339" w14:textId="77777777" w:rsidR="00586312" w:rsidRPr="00586312" w:rsidRDefault="00586312" w:rsidP="00586312">
      <w:pPr>
        <w:spacing w:after="0" w:line="240" w:lineRule="auto"/>
        <w:jc w:val="both"/>
        <w:rPr>
          <w:bCs/>
          <w:sz w:val="22"/>
          <w:lang w:val="en-US"/>
        </w:rPr>
      </w:pPr>
      <w:r w:rsidRPr="00586312">
        <w:rPr>
          <w:b/>
          <w:bCs/>
          <w:sz w:val="22"/>
          <w:lang w:val="en-US"/>
        </w:rPr>
        <w:t xml:space="preserve">Abstrak: </w:t>
      </w:r>
      <w:r w:rsidRPr="00586312">
        <w:rPr>
          <w:sz w:val="22"/>
        </w:rPr>
        <w:t>Penelitian ini bertujuan mengukur seberapa besar pengaruh media sosial, hedonic shopping motivation, dan teman sebaya terhadap impulse buying pada mahasiswa Program Studi Manajemen Fakultas Ekonomi UKI Toraja. Metode yang digunakan</w:t>
      </w:r>
      <w:r w:rsidRPr="00586312">
        <w:rPr>
          <w:spacing w:val="40"/>
          <w:sz w:val="22"/>
        </w:rPr>
        <w:t xml:space="preserve"> </w:t>
      </w:r>
      <w:r w:rsidRPr="00586312">
        <w:rPr>
          <w:sz w:val="22"/>
        </w:rPr>
        <w:t>adalah pendekatan kuantitatif melalui penyebaran kuesioner kepada 94 responden. Data dianalisis dengan uji validitas, reliabilitas, uji asumsi klasik, regresi linear berganda, uji t, uji F, serta koefisien determinasi. Hasil penelitian menunjukkan bahwa hedonic shopping motivation, dan teman sebaya memiliki pengaruh positif dan signifikan terhadap impulse buying sedangkan media sosial tidak berpengaruh terhadap impluse buying. Hal ini ditunjukkan</w:t>
      </w:r>
      <w:r w:rsidRPr="00586312">
        <w:rPr>
          <w:spacing w:val="-2"/>
          <w:sz w:val="22"/>
        </w:rPr>
        <w:t xml:space="preserve"> </w:t>
      </w:r>
      <w:r w:rsidRPr="00586312">
        <w:rPr>
          <w:sz w:val="22"/>
        </w:rPr>
        <w:t>oleh nilai</w:t>
      </w:r>
      <w:r w:rsidRPr="00586312">
        <w:rPr>
          <w:spacing w:val="-1"/>
          <w:sz w:val="22"/>
        </w:rPr>
        <w:t xml:space="preserve"> </w:t>
      </w:r>
      <w:r w:rsidRPr="00586312">
        <w:rPr>
          <w:sz w:val="22"/>
        </w:rPr>
        <w:t>t</w:t>
      </w:r>
      <w:r w:rsidRPr="00586312">
        <w:rPr>
          <w:spacing w:val="-1"/>
          <w:sz w:val="22"/>
        </w:rPr>
        <w:t xml:space="preserve"> </w:t>
      </w:r>
      <w:r w:rsidRPr="00586312">
        <w:rPr>
          <w:sz w:val="22"/>
        </w:rPr>
        <w:t>tabel sebesar</w:t>
      </w:r>
      <w:r w:rsidRPr="00586312">
        <w:rPr>
          <w:spacing w:val="-2"/>
          <w:sz w:val="22"/>
        </w:rPr>
        <w:t xml:space="preserve"> </w:t>
      </w:r>
      <w:r w:rsidRPr="00586312">
        <w:rPr>
          <w:sz w:val="22"/>
        </w:rPr>
        <w:t>1,986</w:t>
      </w:r>
      <w:r w:rsidRPr="00586312">
        <w:rPr>
          <w:spacing w:val="-2"/>
          <w:sz w:val="22"/>
        </w:rPr>
        <w:t xml:space="preserve"> </w:t>
      </w:r>
      <w:r w:rsidRPr="00586312">
        <w:rPr>
          <w:sz w:val="22"/>
        </w:rPr>
        <w:t>dengan</w:t>
      </w:r>
      <w:r w:rsidRPr="00586312">
        <w:rPr>
          <w:spacing w:val="-2"/>
          <w:sz w:val="22"/>
        </w:rPr>
        <w:t xml:space="preserve"> </w:t>
      </w:r>
      <w:r w:rsidRPr="00586312">
        <w:rPr>
          <w:sz w:val="22"/>
        </w:rPr>
        <w:t>tingkat</w:t>
      </w:r>
      <w:r w:rsidRPr="00586312">
        <w:rPr>
          <w:spacing w:val="-1"/>
          <w:sz w:val="22"/>
        </w:rPr>
        <w:t xml:space="preserve"> </w:t>
      </w:r>
      <w:r w:rsidRPr="00586312">
        <w:rPr>
          <w:sz w:val="22"/>
        </w:rPr>
        <w:t>signifikansi 0,000 &lt;</w:t>
      </w:r>
      <w:r w:rsidRPr="00586312">
        <w:rPr>
          <w:spacing w:val="-2"/>
          <w:sz w:val="22"/>
        </w:rPr>
        <w:t xml:space="preserve"> </w:t>
      </w:r>
      <w:r w:rsidRPr="00586312">
        <w:rPr>
          <w:sz w:val="22"/>
        </w:rPr>
        <w:t>0,05, serta nilai F</w:t>
      </w:r>
      <w:r w:rsidRPr="00586312">
        <w:rPr>
          <w:spacing w:val="-1"/>
          <w:sz w:val="22"/>
        </w:rPr>
        <w:t xml:space="preserve"> </w:t>
      </w:r>
      <w:r w:rsidRPr="00586312">
        <w:rPr>
          <w:sz w:val="22"/>
        </w:rPr>
        <w:t>hitung sebesar 33,760 yang lebih besar dibandingkan F</w:t>
      </w:r>
      <w:r w:rsidRPr="00586312">
        <w:rPr>
          <w:spacing w:val="-1"/>
          <w:sz w:val="22"/>
        </w:rPr>
        <w:t xml:space="preserve"> </w:t>
      </w:r>
      <w:r w:rsidRPr="00586312">
        <w:rPr>
          <w:sz w:val="22"/>
        </w:rPr>
        <w:t>tabel</w:t>
      </w:r>
      <w:r w:rsidRPr="00586312">
        <w:rPr>
          <w:spacing w:val="-1"/>
          <w:sz w:val="22"/>
        </w:rPr>
        <w:t xml:space="preserve"> </w:t>
      </w:r>
      <w:r w:rsidRPr="00586312">
        <w:rPr>
          <w:sz w:val="22"/>
        </w:rPr>
        <w:t>(3,10) dengan</w:t>
      </w:r>
      <w:r w:rsidRPr="00586312">
        <w:rPr>
          <w:spacing w:val="-2"/>
          <w:sz w:val="22"/>
        </w:rPr>
        <w:t xml:space="preserve"> </w:t>
      </w:r>
      <w:r w:rsidRPr="00586312">
        <w:rPr>
          <w:sz w:val="22"/>
        </w:rPr>
        <w:t>tingkat signifikansi 0,000 &lt; 0,05. Temuan tersebut menegaskan bahwa kemudahan memperoleh informasi melalui media sosial, dorongan kesenangan dalam berbelanja, serta pengaruh lingkungan teman sebaya mampu meningkatkan kecenderungan mahasiswa dalam melakukan pembelian secara impulsif. Nilai R² sebesar 0,529 menggambarkan bahwa media sosial, hedonic shopping motivation, dan teman sebaya berkontribusi sebesar 52,9% terhadap perubahan impulse buying. Dengan demikian, ketiga variabel tersebut terbukti efektif dalam meningkatkan perilaku impulse buying pada mahasiswa Program Studi Manajemen Fakultas Ekonomi UKI Toraja.</w:t>
      </w:r>
    </w:p>
    <w:p w14:paraId="65CD7872" w14:textId="77777777" w:rsidR="00586312" w:rsidRDefault="00586312" w:rsidP="00586312">
      <w:pPr>
        <w:spacing w:after="0" w:line="240" w:lineRule="auto"/>
        <w:jc w:val="both"/>
        <w:rPr>
          <w:b/>
          <w:sz w:val="22"/>
          <w:lang w:val="en-US"/>
        </w:rPr>
      </w:pPr>
    </w:p>
    <w:p w14:paraId="6875434F" w14:textId="77777777" w:rsidR="00586312" w:rsidRPr="00586312" w:rsidRDefault="00586312" w:rsidP="00586312">
      <w:pPr>
        <w:spacing w:after="0" w:line="240" w:lineRule="auto"/>
        <w:jc w:val="both"/>
        <w:rPr>
          <w:b/>
          <w:sz w:val="22"/>
          <w:lang w:val="id-ID"/>
        </w:rPr>
      </w:pPr>
      <w:r w:rsidRPr="00586312">
        <w:rPr>
          <w:b/>
          <w:sz w:val="22"/>
          <w:lang w:val="zh-CN"/>
        </w:rPr>
        <w:t xml:space="preserve">Kata Kunci : </w:t>
      </w:r>
      <w:r w:rsidRPr="00586312">
        <w:rPr>
          <w:bCs/>
          <w:sz w:val="22"/>
          <w:lang w:val="id-ID"/>
        </w:rPr>
        <w:t>media sosial, hedonic shopping motivation, teman sebaya, impulse buying.</w:t>
      </w:r>
    </w:p>
    <w:p w14:paraId="410172ED" w14:textId="77777777" w:rsidR="007B4BB5" w:rsidRPr="00586312" w:rsidRDefault="007B4BB5" w:rsidP="00586312">
      <w:pPr>
        <w:spacing w:after="0" w:line="240" w:lineRule="auto"/>
        <w:rPr>
          <w:b/>
          <w:bCs/>
          <w:sz w:val="22"/>
        </w:rPr>
      </w:pPr>
    </w:p>
    <w:p w14:paraId="1F07E2D4" w14:textId="77777777" w:rsidR="00CA5DEF" w:rsidRPr="00586312" w:rsidRDefault="00CA5DEF" w:rsidP="00586312">
      <w:pPr>
        <w:spacing w:after="0" w:line="240" w:lineRule="auto"/>
        <w:rPr>
          <w:b/>
          <w:bCs/>
          <w:sz w:val="22"/>
        </w:rPr>
      </w:pPr>
    </w:p>
    <w:p w14:paraId="01BF2F54" w14:textId="77777777" w:rsidR="00470463" w:rsidRPr="00586312" w:rsidRDefault="00470463" w:rsidP="00586312">
      <w:pPr>
        <w:spacing w:after="0" w:line="240" w:lineRule="auto"/>
        <w:rPr>
          <w:b/>
          <w:bCs/>
          <w:sz w:val="22"/>
        </w:rPr>
        <w:sectPr w:rsidR="00470463" w:rsidRPr="00586312" w:rsidSect="00586312">
          <w:headerReference w:type="even" r:id="rId9"/>
          <w:headerReference w:type="default" r:id="rId10"/>
          <w:footerReference w:type="even" r:id="rId11"/>
          <w:footerReference w:type="default" r:id="rId12"/>
          <w:headerReference w:type="first" r:id="rId13"/>
          <w:footerReference w:type="first" r:id="rId14"/>
          <w:pgSz w:w="11907" w:h="16839" w:code="9"/>
          <w:pgMar w:top="1701" w:right="1701" w:bottom="1701" w:left="2274" w:header="720" w:footer="720" w:gutter="0"/>
          <w:cols w:space="720"/>
          <w:docGrid w:linePitch="360"/>
        </w:sectPr>
      </w:pPr>
    </w:p>
    <w:p w14:paraId="52309B9E" w14:textId="24100866" w:rsidR="007B4BB5" w:rsidRPr="00586312" w:rsidRDefault="007B4BB5" w:rsidP="00586312">
      <w:pPr>
        <w:spacing w:after="0" w:line="240" w:lineRule="auto"/>
        <w:rPr>
          <w:b/>
          <w:bCs/>
          <w:sz w:val="22"/>
        </w:rPr>
      </w:pPr>
      <w:r w:rsidRPr="00586312">
        <w:rPr>
          <w:b/>
          <w:bCs/>
          <w:sz w:val="22"/>
        </w:rPr>
        <w:t>PENDAHULUAN</w:t>
      </w:r>
    </w:p>
    <w:p w14:paraId="1692AAD9" w14:textId="65E0782F" w:rsidR="00586312" w:rsidRDefault="00470463" w:rsidP="00586312">
      <w:pPr>
        <w:spacing w:after="0" w:line="240" w:lineRule="auto"/>
        <w:ind w:firstLine="567"/>
        <w:jc w:val="both"/>
        <w:rPr>
          <w:sz w:val="22"/>
          <w:lang w:val="en-US"/>
        </w:rPr>
      </w:pPr>
      <w:r w:rsidRPr="00586312">
        <w:rPr>
          <w:sz w:val="22"/>
          <w:lang w:val="en-US"/>
        </w:rPr>
        <w:t>Perkembangan</w:t>
      </w:r>
      <w:r w:rsidR="00586312">
        <w:rPr>
          <w:sz w:val="22"/>
          <w:lang w:val="en-US"/>
        </w:rPr>
        <w:t xml:space="preserve">  </w:t>
      </w:r>
      <w:r w:rsidRPr="00586312">
        <w:rPr>
          <w:sz w:val="22"/>
          <w:lang w:val="en-US"/>
        </w:rPr>
        <w:t xml:space="preserve"> teknologi</w:t>
      </w:r>
      <w:r w:rsidR="00586312">
        <w:rPr>
          <w:sz w:val="22"/>
          <w:lang w:val="en-US"/>
        </w:rPr>
        <w:t xml:space="preserve">  </w:t>
      </w:r>
      <w:r w:rsidRPr="00586312">
        <w:rPr>
          <w:sz w:val="22"/>
          <w:lang w:val="en-US"/>
        </w:rPr>
        <w:t xml:space="preserve"> digital </w:t>
      </w:r>
    </w:p>
    <w:p w14:paraId="49397C95" w14:textId="13B0FCDC" w:rsidR="00470463" w:rsidRPr="00586312" w:rsidRDefault="00470463" w:rsidP="00586312">
      <w:pPr>
        <w:spacing w:after="0" w:line="240" w:lineRule="auto"/>
        <w:jc w:val="both"/>
        <w:rPr>
          <w:sz w:val="22"/>
          <w:lang w:val="en-US"/>
        </w:rPr>
      </w:pPr>
      <w:r w:rsidRPr="00586312">
        <w:rPr>
          <w:sz w:val="22"/>
          <w:lang w:val="en-US"/>
        </w:rPr>
        <w:lastRenderedPageBreak/>
        <w:t>telah membawa perubahan mendasar dalam pola konsumsi masyarakat, khususnya di kalangan generasi muda seperti mahasiswa. Saat ini, aktivitas berbelanja tidak lagi sepenuhnya didasarkan pada pemenuhan kebutuhan fungsional (</w:t>
      </w:r>
      <w:r w:rsidRPr="00586312">
        <w:rPr>
          <w:i/>
          <w:iCs/>
          <w:sz w:val="22"/>
          <w:lang w:val="en-US"/>
        </w:rPr>
        <w:t>needs</w:t>
      </w:r>
      <w:r w:rsidRPr="00586312">
        <w:rPr>
          <w:sz w:val="22"/>
          <w:lang w:val="en-US"/>
        </w:rPr>
        <w:t>), melainkan semakin didominasi oleh keinginan sesaat (</w:t>
      </w:r>
      <w:r w:rsidRPr="00586312">
        <w:rPr>
          <w:i/>
          <w:iCs/>
          <w:sz w:val="22"/>
          <w:lang w:val="en-US"/>
        </w:rPr>
        <w:t>wants</w:t>
      </w:r>
      <w:r w:rsidRPr="00586312">
        <w:rPr>
          <w:sz w:val="22"/>
          <w:lang w:val="en-US"/>
        </w:rPr>
        <w:t xml:space="preserve">) dan dorongan emosional. Mahasiswa sebagai kelompok </w:t>
      </w:r>
      <w:r w:rsidRPr="00586312">
        <w:rPr>
          <w:i/>
          <w:iCs/>
          <w:sz w:val="22"/>
          <w:lang w:val="en-US"/>
        </w:rPr>
        <w:t>digital natives</w:t>
      </w:r>
      <w:r w:rsidRPr="00586312">
        <w:rPr>
          <w:sz w:val="22"/>
          <w:lang w:val="en-US"/>
        </w:rPr>
        <w:t xml:space="preserve"> yang aktif mengoperasikan media sosial menjadi salah satu segmen yang rentan terhadap pergeseran perilaku konsumtif tersebut. Visualisasi produk yang estetik di platform Instagram, kemunculan iklan bersponsor, promosi diskon terbatas, serta </w:t>
      </w:r>
      <w:r w:rsidRPr="00586312">
        <w:rPr>
          <w:i/>
          <w:iCs/>
          <w:sz w:val="22"/>
          <w:lang w:val="en-US"/>
        </w:rPr>
        <w:t>flash sale</w:t>
      </w:r>
      <w:r w:rsidRPr="00586312">
        <w:rPr>
          <w:sz w:val="22"/>
          <w:lang w:val="en-US"/>
        </w:rPr>
        <w:t xml:space="preserve"> sering kali memicu ketertarikan spontan. Akibatnya, keputusan pembelian kerap dilakukan tanpa perencanaan yang matang (</w:t>
      </w:r>
      <w:r w:rsidRPr="00586312">
        <w:rPr>
          <w:i/>
          <w:iCs/>
          <w:sz w:val="22"/>
          <w:lang w:val="en-US"/>
        </w:rPr>
        <w:t>unplanned purchase</w:t>
      </w:r>
      <w:r w:rsidRPr="00586312">
        <w:rPr>
          <w:sz w:val="22"/>
          <w:lang w:val="en-US"/>
        </w:rPr>
        <w:t>) dan lebih didasarkan pada dorongan untuk mengikuti tren maupun kepuasan emosional pribadi.</w:t>
      </w:r>
    </w:p>
    <w:p w14:paraId="3D6D4DE6" w14:textId="77777777" w:rsidR="00470463" w:rsidRPr="00586312" w:rsidRDefault="00470463" w:rsidP="00586312">
      <w:pPr>
        <w:spacing w:after="0" w:line="240" w:lineRule="auto"/>
        <w:ind w:firstLine="567"/>
        <w:jc w:val="both"/>
        <w:rPr>
          <w:sz w:val="22"/>
          <w:lang w:val="en-US"/>
        </w:rPr>
      </w:pPr>
      <w:r w:rsidRPr="00586312">
        <w:rPr>
          <w:sz w:val="22"/>
          <w:lang w:val="en-US"/>
        </w:rPr>
        <w:t xml:space="preserve">Perubahan pola konsumsi tersebut semakin terakselerasi oleh kemudahan sistem transaksi pada berbagai </w:t>
      </w:r>
      <w:r w:rsidRPr="00586312">
        <w:rPr>
          <w:i/>
          <w:iCs/>
          <w:sz w:val="22"/>
          <w:lang w:val="en-US"/>
        </w:rPr>
        <w:t>marketplace</w:t>
      </w:r>
      <w:r w:rsidRPr="00586312">
        <w:rPr>
          <w:sz w:val="22"/>
          <w:lang w:val="en-US"/>
        </w:rPr>
        <w:t xml:space="preserve"> digital. Aksesibilitas telepon genggam yang praktis, proses transaksi yang cepat, serta ketersediaan berbagai metode pembayaran nontunai mempermudah mahasiswa dalam melakukan pembelian secara instan. Kondisi ini menyebabkan batas antara kebutuhan primer dan keinginan sekunder menjadi semakin samar. Cantikasari dan Basiya (2022) menjelaskan bahwa pembelian impulsif secara </w:t>
      </w:r>
      <w:r w:rsidRPr="00586312">
        <w:rPr>
          <w:i/>
          <w:iCs/>
          <w:sz w:val="22"/>
          <w:lang w:val="en-US"/>
        </w:rPr>
        <w:t>online</w:t>
      </w:r>
      <w:r w:rsidRPr="00586312">
        <w:rPr>
          <w:sz w:val="22"/>
          <w:lang w:val="en-US"/>
        </w:rPr>
        <w:t xml:space="preserve"> terjadi ketika konsumen terdorong melakukan transaksi secara spontan tanpa mempertimbangkan kemanfaatan jangka panjang dari produk yang dibeli. Dengan demikian, efisiensi teknologi digital di satu sisi memberikan kemudahan, namun di sisi lain membuka peluang terjadinya perilaku konsumsi yang kurang rasional.</w:t>
      </w:r>
    </w:p>
    <w:p w14:paraId="25524E5E" w14:textId="77777777" w:rsidR="00470463" w:rsidRPr="00586312" w:rsidRDefault="00470463" w:rsidP="00586312">
      <w:pPr>
        <w:spacing w:after="0" w:line="240" w:lineRule="auto"/>
        <w:ind w:firstLine="567"/>
        <w:jc w:val="both"/>
        <w:rPr>
          <w:sz w:val="22"/>
          <w:lang w:val="en-US"/>
        </w:rPr>
      </w:pPr>
      <w:r w:rsidRPr="00586312">
        <w:rPr>
          <w:sz w:val="22"/>
          <w:lang w:val="en-US"/>
        </w:rPr>
        <w:t xml:space="preserve">Sejalan dengan kondisi tersebut, fenomena psikologis yang muncul dikenal sebagai </w:t>
      </w:r>
      <w:r w:rsidRPr="00586312">
        <w:rPr>
          <w:i/>
          <w:iCs/>
          <w:sz w:val="22"/>
          <w:lang w:val="en-US"/>
        </w:rPr>
        <w:t>impulse buying</w:t>
      </w:r>
      <w:r w:rsidRPr="00586312">
        <w:rPr>
          <w:sz w:val="22"/>
          <w:lang w:val="en-US"/>
        </w:rPr>
        <w:t xml:space="preserve">, yaitu tindakan membeli barang secara mendadak tanpa pertimbangan matang sebelumnya yang umumnya dipicu oleh emosi sesaat. Fitur-fitur promosi di media sosial seperti </w:t>
      </w:r>
      <w:r w:rsidRPr="00586312">
        <w:rPr>
          <w:i/>
          <w:iCs/>
          <w:sz w:val="22"/>
          <w:lang w:val="en-US"/>
        </w:rPr>
        <w:t xml:space="preserve">paid </w:t>
      </w:r>
      <w:r w:rsidRPr="00586312">
        <w:rPr>
          <w:i/>
          <w:iCs/>
          <w:sz w:val="22"/>
          <w:lang w:val="en-US"/>
        </w:rPr>
        <w:t>promote</w:t>
      </w:r>
      <w:r w:rsidRPr="00586312">
        <w:rPr>
          <w:sz w:val="22"/>
          <w:lang w:val="en-US"/>
        </w:rPr>
        <w:t>, rekomendasi algoritma konten, serta kemudahan akses menuju tautan (</w:t>
      </w:r>
      <w:r w:rsidRPr="00586312">
        <w:rPr>
          <w:i/>
          <w:iCs/>
          <w:sz w:val="22"/>
          <w:lang w:val="en-US"/>
        </w:rPr>
        <w:t>link</w:t>
      </w:r>
      <w:r w:rsidRPr="00586312">
        <w:rPr>
          <w:sz w:val="22"/>
          <w:lang w:val="en-US"/>
        </w:rPr>
        <w:t xml:space="preserve">) toko </w:t>
      </w:r>
      <w:r w:rsidRPr="00586312">
        <w:rPr>
          <w:i/>
          <w:iCs/>
          <w:sz w:val="22"/>
          <w:lang w:val="en-US"/>
        </w:rPr>
        <w:t>online</w:t>
      </w:r>
      <w:r w:rsidRPr="00586312">
        <w:rPr>
          <w:sz w:val="22"/>
          <w:lang w:val="en-US"/>
        </w:rPr>
        <w:t xml:space="preserve"> semakin memperbesar kecenderungan tersebut. Rohman et al. (2023) menyatakan bahwa daya tarik visual, dorongan mengikuti tren, dan kepuasan emosional sesaat berkontribusi signifikan dalam meningkatkan pembelian impulsif. Hal ini diperkuat oleh Al Irsyad et al. (2025) yang menegaskan bahwa paparan konten digital secara intensif mampu meningkatkan kecenderungan individu untuk melakukan transaksi spontan. Artinya, media sosial tidak hanya berfungsi sebagai sarana komunikasi, melainkan juga bertindak sebagai stimulus eksternal yang kuat dalam memengaruhi keputusan konsumsi.</w:t>
      </w:r>
    </w:p>
    <w:p w14:paraId="61952F82" w14:textId="77777777" w:rsidR="00470463" w:rsidRPr="00586312" w:rsidRDefault="00470463" w:rsidP="00586312">
      <w:pPr>
        <w:spacing w:after="0" w:line="240" w:lineRule="auto"/>
        <w:ind w:firstLine="567"/>
        <w:jc w:val="both"/>
        <w:rPr>
          <w:sz w:val="22"/>
          <w:lang w:val="en-US"/>
        </w:rPr>
      </w:pPr>
      <w:r w:rsidRPr="00586312">
        <w:rPr>
          <w:sz w:val="22"/>
          <w:lang w:val="en-US"/>
        </w:rPr>
        <w:t>Selain pengaruh media sosial, faktor lingkungan sosial juga turut memegang peranan krusial dalam membentuk perilaku berbelanja mahasiswa. Dalam lingkungan kampus, interaksi dengan teman sebaya (</w:t>
      </w:r>
      <w:r w:rsidRPr="00586312">
        <w:rPr>
          <w:i/>
          <w:iCs/>
          <w:sz w:val="22"/>
          <w:lang w:val="en-US"/>
        </w:rPr>
        <w:t>peers</w:t>
      </w:r>
      <w:r w:rsidRPr="00586312">
        <w:rPr>
          <w:sz w:val="22"/>
          <w:lang w:val="en-US"/>
        </w:rPr>
        <w:t>) berlangsung secara intens, baik dalam kegiatan akademik maupun sosial. Rekomendasi produk, ajakan berbelanja bersama, hingga dorongan untuk tampil serupa (</w:t>
      </w:r>
      <w:r w:rsidRPr="00586312">
        <w:rPr>
          <w:i/>
          <w:iCs/>
          <w:sz w:val="22"/>
          <w:lang w:val="en-US"/>
        </w:rPr>
        <w:t>conformity</w:t>
      </w:r>
      <w:r w:rsidRPr="00586312">
        <w:rPr>
          <w:sz w:val="22"/>
          <w:lang w:val="en-US"/>
        </w:rPr>
        <w:t>) dengan kelompok pergaulan dapat memicu mahasiswa melakukan pembelian tanpa pertimbangan keuangan yang matang. Mahbubah dan Muntafi (2024) mengemukakan bahwa kelompok referensi memiliki peran penting dalam membentuk preferensi konsumsi melalui tekanan sosial dan pertukaran informasi. Pendapat ini sejalan dengan Rosanah (2022) yang menyatakan bahwa kebutuhan untuk diterima dalam kelompok (</w:t>
      </w:r>
      <w:r w:rsidRPr="00586312">
        <w:rPr>
          <w:i/>
          <w:iCs/>
          <w:sz w:val="22"/>
          <w:lang w:val="en-US"/>
        </w:rPr>
        <w:t>peer acceptance</w:t>
      </w:r>
      <w:r w:rsidRPr="00586312">
        <w:rPr>
          <w:sz w:val="22"/>
          <w:lang w:val="en-US"/>
        </w:rPr>
        <w:t>) sering kali membuat individu mengonfirmasi keputusan berbelanja teman-temannya. Dengan demikian, keputusan pembelian tidak hanya dipengaruhi oleh faktor internal individu, tetapi juga oleh dinamika sosial di lingkungan pertemanan.</w:t>
      </w:r>
    </w:p>
    <w:p w14:paraId="334C7361" w14:textId="77777777" w:rsidR="00470463" w:rsidRPr="00586312" w:rsidRDefault="00470463" w:rsidP="00586312">
      <w:pPr>
        <w:spacing w:after="0" w:line="240" w:lineRule="auto"/>
        <w:ind w:firstLine="567"/>
        <w:jc w:val="both"/>
        <w:rPr>
          <w:sz w:val="22"/>
          <w:lang w:val="en-US"/>
        </w:rPr>
      </w:pPr>
      <w:r w:rsidRPr="00586312">
        <w:rPr>
          <w:sz w:val="22"/>
          <w:lang w:val="en-US"/>
        </w:rPr>
        <w:t xml:space="preserve">Pengaruh media sosial dan teman sebaya menjadi semakin kompleks ketika diintegrasikan dengan </w:t>
      </w:r>
      <w:r w:rsidRPr="00586312">
        <w:rPr>
          <w:i/>
          <w:iCs/>
          <w:sz w:val="22"/>
          <w:lang w:val="en-US"/>
        </w:rPr>
        <w:t>hedonic shopping motivation</w:t>
      </w:r>
      <w:r w:rsidRPr="00586312">
        <w:rPr>
          <w:sz w:val="22"/>
          <w:lang w:val="en-US"/>
        </w:rPr>
        <w:t xml:space="preserve">. </w:t>
      </w:r>
      <w:r w:rsidRPr="00586312">
        <w:rPr>
          <w:i/>
          <w:iCs/>
          <w:sz w:val="22"/>
          <w:lang w:val="en-US"/>
        </w:rPr>
        <w:t>Hedonic shopping motivation</w:t>
      </w:r>
      <w:r w:rsidRPr="00586312">
        <w:rPr>
          <w:sz w:val="22"/>
          <w:lang w:val="en-US"/>
        </w:rPr>
        <w:t xml:space="preserve"> merupakan dorongan untuk berbelanja </w:t>
      </w:r>
      <w:r w:rsidRPr="00586312">
        <w:rPr>
          <w:sz w:val="22"/>
          <w:lang w:val="en-US"/>
        </w:rPr>
        <w:lastRenderedPageBreak/>
        <w:t xml:space="preserve">demi memperoleh kesenangan, hiburan, pelepasan stres, dan kepuasan emosional, bukan semata-mata untuk mencari nilai guna fungsional barang. Pada mahasiswa, aktivitas mengamati katalog produk di Instagram yang awalnya bertujuan untuk mengisi waktu luang atau mencari hiburan kerap berujung pada transaksi yang tidak terencana. Kombinasi antara paparan konten digital, dorongan pencarian kesenangan pribadi, dan pengaruh lingkungan pertemanan secara eksponensial memperbesar probabilitas terjadinya </w:t>
      </w:r>
      <w:r w:rsidRPr="00586312">
        <w:rPr>
          <w:i/>
          <w:iCs/>
          <w:sz w:val="22"/>
          <w:lang w:val="en-US"/>
        </w:rPr>
        <w:t>impulse buying</w:t>
      </w:r>
      <w:r w:rsidRPr="00586312">
        <w:rPr>
          <w:sz w:val="22"/>
          <w:lang w:val="en-US"/>
        </w:rPr>
        <w:t>.</w:t>
      </w:r>
    </w:p>
    <w:p w14:paraId="16F33252" w14:textId="77777777" w:rsidR="00470463" w:rsidRPr="00586312" w:rsidRDefault="00470463" w:rsidP="00586312">
      <w:pPr>
        <w:spacing w:after="0" w:line="240" w:lineRule="auto"/>
        <w:ind w:firstLine="567"/>
        <w:jc w:val="both"/>
        <w:rPr>
          <w:sz w:val="22"/>
          <w:lang w:val="en-US"/>
        </w:rPr>
      </w:pPr>
      <w:r w:rsidRPr="00586312">
        <w:rPr>
          <w:sz w:val="22"/>
          <w:lang w:val="en-US"/>
        </w:rPr>
        <w:t>Fenomena ini menarik untuk dicermati pada mahasiswa Program Studi Manajemen Fakultas Ekonomi Universitas Kristen Indonesia (UKI) Toraja. Secara teoritis, mahasiswa manajemen dibekali dengan literasi keuangan, pemahaman perilaku konsumen, serta tata kelola anggaran yang rasional. Namun dalam realitanya, masih ditemukan mahasiswa yang melakukan pembelian berdasar dorongan emosional dan kesenangan sesaat. Situasi ini mengindikasikan adanya kesenjangan (</w:t>
      </w:r>
      <w:r w:rsidRPr="00586312">
        <w:rPr>
          <w:i/>
          <w:iCs/>
          <w:sz w:val="22"/>
          <w:lang w:val="en-US"/>
        </w:rPr>
        <w:t>gap</w:t>
      </w:r>
      <w:r w:rsidRPr="00586312">
        <w:rPr>
          <w:sz w:val="22"/>
          <w:lang w:val="en-US"/>
        </w:rPr>
        <w:t>) antara pemahaman akademis yang dimiliki dengan perilaku konsumsi praktis dalam kehidupan sehari-hari. Perilaku pembelian impulsif yang dilakukan secara berulang berpotensi menimbulkan pemborosan, ketidakstabilan anggaran bulanan, serta kecenderungan akumulasi barang yang tidak memiliki nilai guna jangka panjang (Satrio et al., 2024).</w:t>
      </w:r>
    </w:p>
    <w:p w14:paraId="5E4C9709" w14:textId="77777777" w:rsidR="00586312" w:rsidRDefault="00470463" w:rsidP="00586312">
      <w:pPr>
        <w:spacing w:after="0" w:line="240" w:lineRule="auto"/>
        <w:ind w:firstLine="567"/>
        <w:jc w:val="both"/>
        <w:rPr>
          <w:sz w:val="22"/>
          <w:lang w:val="en-US"/>
        </w:rPr>
      </w:pPr>
      <w:r w:rsidRPr="00586312">
        <w:rPr>
          <w:sz w:val="22"/>
          <w:lang w:val="en-US"/>
        </w:rPr>
        <w:t xml:space="preserve">Berdasarkan dinamika fenomena tersebut, penelitian ini krusial dilakukan untuk menganalisis secara empiris bagaimana pengaruh media sosial Instagram, </w:t>
      </w:r>
      <w:r w:rsidRPr="00586312">
        <w:rPr>
          <w:i/>
          <w:iCs/>
          <w:sz w:val="22"/>
          <w:lang w:val="en-US"/>
        </w:rPr>
        <w:t>hedonic shopping motivation</w:t>
      </w:r>
      <w:r w:rsidRPr="00586312">
        <w:rPr>
          <w:sz w:val="22"/>
          <w:lang w:val="en-US"/>
        </w:rPr>
        <w:t xml:space="preserve">, dan teman sebaya terhadap </w:t>
      </w:r>
      <w:r w:rsidRPr="00586312">
        <w:rPr>
          <w:i/>
          <w:iCs/>
          <w:sz w:val="22"/>
          <w:lang w:val="en-US"/>
        </w:rPr>
        <w:t>impulse buying</w:t>
      </w:r>
      <w:r w:rsidRPr="00586312">
        <w:rPr>
          <w:sz w:val="22"/>
          <w:lang w:val="en-US"/>
        </w:rPr>
        <w:t xml:space="preserve"> pada mahasiswa Program Studi Manajemen Fakultas Ekonomi UKI Toraja. </w:t>
      </w:r>
    </w:p>
    <w:p w14:paraId="0ADE44B7" w14:textId="3B4B0F15" w:rsidR="00470463" w:rsidRPr="00586312" w:rsidRDefault="00470463" w:rsidP="00586312">
      <w:pPr>
        <w:spacing w:after="0" w:line="240" w:lineRule="auto"/>
        <w:ind w:firstLine="567"/>
        <w:jc w:val="both"/>
        <w:rPr>
          <w:sz w:val="22"/>
          <w:lang w:val="en-US"/>
        </w:rPr>
      </w:pPr>
      <w:r w:rsidRPr="00586312">
        <w:rPr>
          <w:sz w:val="22"/>
          <w:lang w:val="en-US"/>
        </w:rPr>
        <w:t>Penelitian ini diharapkan dapat memberikan gambaran empiris mengenai faktor-faktor pendorong perilaku konsumtif di kalangan mahasiswa serta memberikan kontribusi teoritis terhadap literatur perilaku konsumen di era ekonomi digital.</w:t>
      </w:r>
    </w:p>
    <w:p w14:paraId="3B205B96" w14:textId="5507EEC3" w:rsidR="007B4BB5" w:rsidRDefault="007B4BB5" w:rsidP="00586312">
      <w:pPr>
        <w:spacing w:after="0" w:line="240" w:lineRule="auto"/>
        <w:jc w:val="both"/>
        <w:rPr>
          <w:b/>
          <w:bCs/>
          <w:sz w:val="22"/>
          <w:lang w:val="en-US"/>
        </w:rPr>
      </w:pPr>
      <w:r w:rsidRPr="00586312">
        <w:rPr>
          <w:b/>
          <w:bCs/>
          <w:sz w:val="22"/>
          <w:lang w:val="en-US"/>
        </w:rPr>
        <w:t>METODE</w:t>
      </w:r>
    </w:p>
    <w:p w14:paraId="498E782A" w14:textId="77777777" w:rsidR="00586312" w:rsidRPr="00586312" w:rsidRDefault="00586312" w:rsidP="00586312">
      <w:pPr>
        <w:spacing w:after="0" w:line="240" w:lineRule="auto"/>
        <w:jc w:val="both"/>
        <w:rPr>
          <w:sz w:val="22"/>
          <w:lang w:val="en-US"/>
        </w:rPr>
      </w:pPr>
    </w:p>
    <w:p w14:paraId="5E44B407" w14:textId="77777777" w:rsidR="00470463" w:rsidRPr="00586312" w:rsidRDefault="00470463" w:rsidP="00586312">
      <w:pPr>
        <w:spacing w:after="0" w:line="240" w:lineRule="auto"/>
        <w:ind w:firstLine="567"/>
        <w:jc w:val="both"/>
        <w:rPr>
          <w:sz w:val="22"/>
          <w:lang w:val="en-US"/>
        </w:rPr>
      </w:pPr>
      <w:r w:rsidRPr="00586312">
        <w:rPr>
          <w:sz w:val="22"/>
          <w:lang w:val="en-US"/>
        </w:rPr>
        <w:t xml:space="preserve">Penelitian ini menggunakan pendekatan kuantitatif dengan desain asosiatif kausal yang bertujuan untuk menganalisis hubungan sebab-akibat serta besarnya pengaruh variabel independen—yaitu media sosial, </w:t>
      </w:r>
      <w:r w:rsidRPr="00586312">
        <w:rPr>
          <w:i/>
          <w:iCs/>
          <w:sz w:val="22"/>
          <w:lang w:val="en-US"/>
        </w:rPr>
        <w:t>hedonic shopping motivation</w:t>
      </w:r>
      <w:r w:rsidRPr="00586312">
        <w:rPr>
          <w:sz w:val="22"/>
          <w:lang w:val="en-US"/>
        </w:rPr>
        <w:t xml:space="preserve">, dan teman sebaya—terhadap variabel dependen </w:t>
      </w:r>
      <w:r w:rsidRPr="00586312">
        <w:rPr>
          <w:i/>
          <w:iCs/>
          <w:sz w:val="22"/>
          <w:lang w:val="en-US"/>
        </w:rPr>
        <w:t>impulse buying</w:t>
      </w:r>
      <w:r w:rsidRPr="00586312">
        <w:rPr>
          <w:sz w:val="22"/>
          <w:lang w:val="en-US"/>
        </w:rPr>
        <w:t xml:space="preserve"> (Sugiyono, 2024). Data yang digunakan mencakup data primer yang diperoleh secara langsung dari penyebaran kuesioner terstruktur berbasis </w:t>
      </w:r>
      <w:r w:rsidRPr="00586312">
        <w:rPr>
          <w:i/>
          <w:iCs/>
          <w:sz w:val="22"/>
          <w:lang w:val="en-US"/>
        </w:rPr>
        <w:t>Google Form</w:t>
      </w:r>
      <w:r w:rsidRPr="00586312">
        <w:rPr>
          <w:sz w:val="22"/>
          <w:lang w:val="en-US"/>
        </w:rPr>
        <w:t xml:space="preserve"> kepada responden, serta data sekunder yang bersumber dari dokumen akademik jumlah populasi mahasiswa aktif, buku literatur, dan artikel jurnal ilmiah relevan. Populasi dalam penelitian ini adalah seluruh mahasiswa aktif Program Studi Manajemen Fakultas Ekonomi UKI Toraja Angkatan 2022–2025 yang berjumlah 1.500 mahasiswa. Berdasarkan rumus Slovin dengan </w:t>
      </w:r>
      <w:r w:rsidRPr="00586312">
        <w:rPr>
          <w:i/>
          <w:iCs/>
          <w:sz w:val="22"/>
          <w:lang w:val="en-US"/>
        </w:rPr>
        <w:t>margin of error</w:t>
      </w:r>
      <w:r w:rsidRPr="00586312">
        <w:rPr>
          <w:sz w:val="22"/>
          <w:lang w:val="en-US"/>
        </w:rPr>
        <w:t xml:space="preserve"> 10%, ditetapkan ukuran sampel minimal sebanyak 94 responden. Penarikan sampel dilakukan menggunakan teknik </w:t>
      </w:r>
      <w:r w:rsidRPr="00586312">
        <w:rPr>
          <w:i/>
          <w:iCs/>
          <w:sz w:val="22"/>
          <w:lang w:val="en-US"/>
        </w:rPr>
        <w:t>non-probability sampling</w:t>
      </w:r>
      <w:r w:rsidRPr="00586312">
        <w:rPr>
          <w:sz w:val="22"/>
          <w:lang w:val="en-US"/>
        </w:rPr>
        <w:t xml:space="preserve"> dengan pendekatan </w:t>
      </w:r>
      <w:r w:rsidRPr="00586312">
        <w:rPr>
          <w:i/>
          <w:iCs/>
          <w:sz w:val="22"/>
          <w:lang w:val="en-US"/>
        </w:rPr>
        <w:t>purposive sampling</w:t>
      </w:r>
      <w:r w:rsidRPr="00586312">
        <w:rPr>
          <w:sz w:val="22"/>
          <w:lang w:val="en-US"/>
        </w:rPr>
        <w:t xml:space="preserve">, di mana responden dipilih berdasarkan kriteria mahasiswa aktif angkatan 2022–2025 yang mengoperasikan media sosial Instagram dan pernah melakukan transaksi belanja </w:t>
      </w:r>
      <w:r w:rsidRPr="00586312">
        <w:rPr>
          <w:i/>
          <w:iCs/>
          <w:sz w:val="22"/>
          <w:lang w:val="en-US"/>
        </w:rPr>
        <w:t>online</w:t>
      </w:r>
      <w:r w:rsidRPr="00586312">
        <w:rPr>
          <w:sz w:val="22"/>
          <w:lang w:val="en-US"/>
        </w:rPr>
        <w:t xml:space="preserve"> (Sugiyono, 2019a).</w:t>
      </w:r>
    </w:p>
    <w:p w14:paraId="0CBB5879" w14:textId="77777777" w:rsidR="00470463" w:rsidRPr="00586312" w:rsidRDefault="00470463" w:rsidP="00586312">
      <w:pPr>
        <w:spacing w:after="0" w:line="240" w:lineRule="auto"/>
        <w:ind w:firstLine="567"/>
        <w:jc w:val="both"/>
        <w:rPr>
          <w:sz w:val="22"/>
          <w:lang w:val="en-US"/>
        </w:rPr>
      </w:pPr>
      <w:r w:rsidRPr="00586312">
        <w:rPr>
          <w:sz w:val="22"/>
          <w:lang w:val="en-US"/>
        </w:rPr>
        <w:t xml:space="preserve">Untuk mengukur variabel secara terstruktur, instrumen kuesioner disusun berlandaskan indikator spesifik pada setiap variabel. Variabel media sosial diukur melalui indikator kemudahan penggunaan, kepercayaan konsumen, dan kualitas informasi produk. Variabel </w:t>
      </w:r>
      <w:r w:rsidRPr="00586312">
        <w:rPr>
          <w:i/>
          <w:iCs/>
          <w:sz w:val="22"/>
          <w:lang w:val="en-US"/>
        </w:rPr>
        <w:t>hedonic shopping motivation</w:t>
      </w:r>
      <w:r w:rsidRPr="00586312">
        <w:rPr>
          <w:sz w:val="22"/>
          <w:lang w:val="en-US"/>
        </w:rPr>
        <w:t xml:space="preserve"> diukur melalui indikator </w:t>
      </w:r>
      <w:r w:rsidRPr="00586312">
        <w:rPr>
          <w:i/>
          <w:iCs/>
          <w:sz w:val="22"/>
          <w:lang w:val="en-US"/>
        </w:rPr>
        <w:t>adventure shopping</w:t>
      </w:r>
      <w:r w:rsidRPr="00586312">
        <w:rPr>
          <w:sz w:val="22"/>
          <w:lang w:val="en-US"/>
        </w:rPr>
        <w:t xml:space="preserve">, </w:t>
      </w:r>
      <w:r w:rsidRPr="00586312">
        <w:rPr>
          <w:i/>
          <w:iCs/>
          <w:sz w:val="22"/>
          <w:lang w:val="en-US"/>
        </w:rPr>
        <w:t>social shopping</w:t>
      </w:r>
      <w:r w:rsidRPr="00586312">
        <w:rPr>
          <w:sz w:val="22"/>
          <w:lang w:val="en-US"/>
        </w:rPr>
        <w:t xml:space="preserve">, </w:t>
      </w:r>
      <w:r w:rsidRPr="00586312">
        <w:rPr>
          <w:i/>
          <w:iCs/>
          <w:sz w:val="22"/>
          <w:lang w:val="en-US"/>
        </w:rPr>
        <w:t>gratification shopping</w:t>
      </w:r>
      <w:r w:rsidRPr="00586312">
        <w:rPr>
          <w:sz w:val="22"/>
          <w:lang w:val="en-US"/>
        </w:rPr>
        <w:t xml:space="preserve">, </w:t>
      </w:r>
      <w:r w:rsidRPr="00586312">
        <w:rPr>
          <w:i/>
          <w:iCs/>
          <w:sz w:val="22"/>
          <w:lang w:val="en-US"/>
        </w:rPr>
        <w:t>idea shopping</w:t>
      </w:r>
      <w:r w:rsidRPr="00586312">
        <w:rPr>
          <w:sz w:val="22"/>
          <w:lang w:val="en-US"/>
        </w:rPr>
        <w:t xml:space="preserve">, </w:t>
      </w:r>
      <w:r w:rsidRPr="00586312">
        <w:rPr>
          <w:i/>
          <w:iCs/>
          <w:sz w:val="22"/>
          <w:lang w:val="en-US"/>
        </w:rPr>
        <w:t>role shopping</w:t>
      </w:r>
      <w:r w:rsidRPr="00586312">
        <w:rPr>
          <w:sz w:val="22"/>
          <w:lang w:val="en-US"/>
        </w:rPr>
        <w:t xml:space="preserve">, dan </w:t>
      </w:r>
      <w:r w:rsidRPr="00586312">
        <w:rPr>
          <w:i/>
          <w:iCs/>
          <w:sz w:val="22"/>
          <w:lang w:val="en-US"/>
        </w:rPr>
        <w:t>value shopping</w:t>
      </w:r>
      <w:r w:rsidRPr="00586312">
        <w:rPr>
          <w:sz w:val="22"/>
          <w:lang w:val="en-US"/>
        </w:rPr>
        <w:t xml:space="preserve">. Variabel teman sebaya diukur melalui indikator pengaruh normatif, pengaruh informasional, konformitas kelompok, dan polarisasi keputusan. Sementara itu, variabel </w:t>
      </w:r>
      <w:r w:rsidRPr="00586312">
        <w:rPr>
          <w:i/>
          <w:iCs/>
          <w:sz w:val="22"/>
          <w:lang w:val="en-US"/>
        </w:rPr>
        <w:t>impulse buying</w:t>
      </w:r>
      <w:r w:rsidRPr="00586312">
        <w:rPr>
          <w:sz w:val="22"/>
          <w:lang w:val="en-US"/>
        </w:rPr>
        <w:t xml:space="preserve"> diukur melalui indikator pembelian </w:t>
      </w:r>
      <w:r w:rsidRPr="00586312">
        <w:rPr>
          <w:sz w:val="22"/>
          <w:lang w:val="en-US"/>
        </w:rPr>
        <w:lastRenderedPageBreak/>
        <w:t>spontan, pembelian emosional, dan pembelian tanpa pertimbangan matang. Pengukuran instrumen menggunakan Skala Likert 5 poin, mulai dari Sangat Tidak Setuju dengan bobot 1 hingga Sangat Setuju dengan bobot 5 (Sugiyono, 2024).</w:t>
      </w:r>
    </w:p>
    <w:p w14:paraId="013D69CF" w14:textId="77777777" w:rsidR="00586312" w:rsidRDefault="00470463" w:rsidP="00586312">
      <w:pPr>
        <w:spacing w:after="0" w:line="240" w:lineRule="auto"/>
        <w:ind w:firstLine="567"/>
        <w:jc w:val="both"/>
        <w:rPr>
          <w:sz w:val="22"/>
          <w:lang w:val="en-US"/>
        </w:rPr>
      </w:pPr>
      <w:r w:rsidRPr="00586312">
        <w:rPr>
          <w:sz w:val="22"/>
          <w:lang w:val="en-US"/>
        </w:rPr>
        <w:t xml:space="preserve">Sebelum pengujian hipotesis, instrumen diuji kualitasnya menggunakan uji validitas berdasarkan nilai p-value kurang dari 0,05 dan uji reliabilitas </w:t>
      </w:r>
      <w:r w:rsidRPr="00586312">
        <w:rPr>
          <w:i/>
          <w:iCs/>
          <w:sz w:val="22"/>
          <w:lang w:val="en-US"/>
        </w:rPr>
        <w:t>Cronbach’s Alpha</w:t>
      </w:r>
      <w:r w:rsidRPr="00586312">
        <w:rPr>
          <w:sz w:val="22"/>
          <w:lang w:val="en-US"/>
        </w:rPr>
        <w:t xml:space="preserve"> dengan ambang batas lebih besar dari 0,60. Selanjutnya, model regresi diuji memenuhi kriteria </w:t>
      </w:r>
      <w:r w:rsidRPr="00586312">
        <w:rPr>
          <w:i/>
          <w:iCs/>
          <w:sz w:val="22"/>
          <w:lang w:val="en-US"/>
        </w:rPr>
        <w:t>Best Linear Unbiased Estimator</w:t>
      </w:r>
      <w:r w:rsidRPr="00586312">
        <w:rPr>
          <w:sz w:val="22"/>
          <w:lang w:val="en-US"/>
        </w:rPr>
        <w:t xml:space="preserve"> (BLUE) melalui serangkaian uji asumsi klasik (Ghozali, 2020). </w:t>
      </w:r>
    </w:p>
    <w:p w14:paraId="0A3DCAF7" w14:textId="2C10EBFD" w:rsidR="00470463" w:rsidRPr="00586312" w:rsidRDefault="00470463" w:rsidP="00586312">
      <w:pPr>
        <w:spacing w:after="0" w:line="240" w:lineRule="auto"/>
        <w:ind w:firstLine="567"/>
        <w:jc w:val="both"/>
        <w:rPr>
          <w:sz w:val="22"/>
          <w:lang w:val="en-US"/>
        </w:rPr>
      </w:pPr>
      <w:r w:rsidRPr="00586312">
        <w:rPr>
          <w:sz w:val="22"/>
          <w:lang w:val="en-US"/>
        </w:rPr>
        <w:t xml:space="preserve">Uji normalitas dilakukan menggunakan teknik statistik </w:t>
      </w:r>
      <w:r w:rsidRPr="00586312">
        <w:rPr>
          <w:i/>
          <w:iCs/>
          <w:sz w:val="22"/>
          <w:lang w:val="en-US"/>
        </w:rPr>
        <w:t>One-Sample Kolmogorov-Smirnov</w:t>
      </w:r>
      <w:r w:rsidRPr="00586312">
        <w:rPr>
          <w:sz w:val="22"/>
          <w:lang w:val="en-US"/>
        </w:rPr>
        <w:t xml:space="preserve"> untuk memastikan residual terdistribusi normal. Uji multikolinearitas dilakukan dengan menguji nilai </w:t>
      </w:r>
      <w:r w:rsidRPr="00586312">
        <w:rPr>
          <w:i/>
          <w:iCs/>
          <w:sz w:val="22"/>
          <w:lang w:val="en-US"/>
        </w:rPr>
        <w:t>Tolerance</w:t>
      </w:r>
      <w:r w:rsidRPr="00586312">
        <w:rPr>
          <w:sz w:val="22"/>
          <w:lang w:val="en-US"/>
        </w:rPr>
        <w:t xml:space="preserve"> lebih besar dari 0,10 dan nilai </w:t>
      </w:r>
      <w:r w:rsidRPr="00586312">
        <w:rPr>
          <w:i/>
          <w:iCs/>
          <w:sz w:val="22"/>
          <w:lang w:val="en-US"/>
        </w:rPr>
        <w:t>Variance Inflation Factor</w:t>
      </w:r>
      <w:r w:rsidRPr="00586312">
        <w:rPr>
          <w:sz w:val="22"/>
          <w:lang w:val="en-US"/>
        </w:rPr>
        <w:t xml:space="preserve"> (VIF) kurang dari 10,00 guna memastikan tidak ada hubungan korelasi antarvariabel bebas. Sementara uji heteroskedastisitas dievaluasi melalui analisis grafik </w:t>
      </w:r>
      <w:r w:rsidRPr="00586312">
        <w:rPr>
          <w:i/>
          <w:iCs/>
          <w:sz w:val="22"/>
          <w:lang w:val="en-US"/>
        </w:rPr>
        <w:t>scatterplot</w:t>
      </w:r>
      <w:r w:rsidRPr="00586312">
        <w:rPr>
          <w:sz w:val="22"/>
          <w:lang w:val="en-US"/>
        </w:rPr>
        <w:t xml:space="preserve"> untuk memastikan varians residual terdistribusi secara homogen.</w:t>
      </w:r>
    </w:p>
    <w:p w14:paraId="18F5064C" w14:textId="77777777" w:rsidR="00586312" w:rsidRDefault="00470463" w:rsidP="00586312">
      <w:pPr>
        <w:spacing w:after="0" w:line="240" w:lineRule="auto"/>
        <w:ind w:firstLine="567"/>
        <w:jc w:val="both"/>
        <w:rPr>
          <w:sz w:val="22"/>
          <w:lang w:val="en-US"/>
        </w:rPr>
      </w:pPr>
      <w:r w:rsidRPr="00586312">
        <w:rPr>
          <w:sz w:val="22"/>
          <w:lang w:val="en-US"/>
        </w:rPr>
        <w:t xml:space="preserve">Analisis data dilakukan menggunakan metode regresi linear berganda untuk menentukan besarnya arah dan pengaruh variabel media sosial, </w:t>
      </w:r>
      <w:r w:rsidRPr="00586312">
        <w:rPr>
          <w:i/>
          <w:iCs/>
          <w:sz w:val="22"/>
          <w:lang w:val="en-US"/>
        </w:rPr>
        <w:t>hedonic shopping motivation</w:t>
      </w:r>
      <w:r w:rsidRPr="00586312">
        <w:rPr>
          <w:sz w:val="22"/>
          <w:lang w:val="en-US"/>
        </w:rPr>
        <w:t xml:space="preserve">, dan teman sebaya terhadap </w:t>
      </w:r>
      <w:r w:rsidRPr="00586312">
        <w:rPr>
          <w:i/>
          <w:iCs/>
          <w:sz w:val="22"/>
          <w:lang w:val="en-US"/>
        </w:rPr>
        <w:t>impulse buying</w:t>
      </w:r>
      <w:r w:rsidRPr="00586312">
        <w:rPr>
          <w:sz w:val="22"/>
          <w:lang w:val="en-US"/>
        </w:rPr>
        <w:t xml:space="preserve"> (Sugiyono, 2019b). </w:t>
      </w:r>
    </w:p>
    <w:p w14:paraId="09FD98D4" w14:textId="0AFF5A71" w:rsidR="00470463" w:rsidRPr="00586312" w:rsidRDefault="00470463" w:rsidP="00586312">
      <w:pPr>
        <w:spacing w:after="0" w:line="240" w:lineRule="auto"/>
        <w:ind w:firstLine="567"/>
        <w:jc w:val="both"/>
        <w:rPr>
          <w:sz w:val="22"/>
          <w:lang w:val="en-US"/>
        </w:rPr>
      </w:pPr>
      <w:r w:rsidRPr="00586312">
        <w:rPr>
          <w:sz w:val="22"/>
          <w:lang w:val="en-US"/>
        </w:rPr>
        <w:t xml:space="preserve">Pengujian hipotesis dilakukan melalui uji parsial (uji t) pada tingkat signifikansi 10% untuk menguji pengaruh masing-masing variabel bebas secara individual, serta uji simultan (uji F) pada tingkat signifikansi 5% untuk menilai pengaruh seluruh variabel bebas secara bersama-sama terhadap </w:t>
      </w:r>
      <w:r w:rsidRPr="00586312">
        <w:rPr>
          <w:i/>
          <w:iCs/>
          <w:sz w:val="22"/>
          <w:lang w:val="en-US"/>
        </w:rPr>
        <w:t>impulse buying</w:t>
      </w:r>
      <w:r w:rsidR="00586312">
        <w:rPr>
          <w:sz w:val="22"/>
          <w:lang w:val="en-US"/>
        </w:rPr>
        <w:t xml:space="preserve"> (Ghozali, 2020). </w:t>
      </w:r>
      <w:r w:rsidRPr="00586312">
        <w:rPr>
          <w:sz w:val="22"/>
          <w:lang w:val="en-US"/>
        </w:rPr>
        <w:t>Selain itu, koefisien determinasi (</w:t>
      </w:r>
      <w:r w:rsidRPr="00586312">
        <w:rPr>
          <w:i/>
          <w:iCs/>
          <w:sz w:val="22"/>
          <w:lang w:val="en-US"/>
        </w:rPr>
        <w:t>Adjusted R-Square</w:t>
      </w:r>
      <w:r w:rsidRPr="00586312">
        <w:rPr>
          <w:sz w:val="22"/>
          <w:lang w:val="en-US"/>
        </w:rPr>
        <w:t xml:space="preserve">) digunakan untuk mengukur sejauh mana variasi perilaku </w:t>
      </w:r>
      <w:r w:rsidRPr="00586312">
        <w:rPr>
          <w:i/>
          <w:iCs/>
          <w:sz w:val="22"/>
          <w:lang w:val="en-US"/>
        </w:rPr>
        <w:t>impulse buying</w:t>
      </w:r>
      <w:r w:rsidRPr="00586312">
        <w:rPr>
          <w:sz w:val="22"/>
          <w:lang w:val="en-US"/>
        </w:rPr>
        <w:t xml:space="preserve"> pada mahasiswa dapat dijelaskan oleh kombinasi ketiga variabel independen tersebut.</w:t>
      </w:r>
    </w:p>
    <w:p w14:paraId="2DEAAEA2" w14:textId="27F03050" w:rsidR="007B4BB5" w:rsidRPr="00586312" w:rsidRDefault="007B4BB5" w:rsidP="00586312">
      <w:pPr>
        <w:spacing w:after="0" w:line="240" w:lineRule="auto"/>
        <w:jc w:val="both"/>
        <w:rPr>
          <w:b/>
          <w:bCs/>
          <w:sz w:val="22"/>
          <w:lang w:val="en-US"/>
        </w:rPr>
      </w:pPr>
      <w:r w:rsidRPr="00586312">
        <w:rPr>
          <w:b/>
          <w:bCs/>
          <w:sz w:val="22"/>
          <w:lang w:val="en-US"/>
        </w:rPr>
        <w:t>HASIL DAN PEMBAHASAN</w:t>
      </w:r>
    </w:p>
    <w:p w14:paraId="38A31198" w14:textId="77777777" w:rsidR="00586312" w:rsidRDefault="00586312" w:rsidP="00586312">
      <w:pPr>
        <w:spacing w:after="0" w:line="240" w:lineRule="auto"/>
        <w:jc w:val="both"/>
        <w:rPr>
          <w:b/>
          <w:bCs/>
          <w:sz w:val="22"/>
          <w:lang w:val="en-US"/>
        </w:rPr>
      </w:pPr>
    </w:p>
    <w:p w14:paraId="2B8A1B99" w14:textId="5A10DF2A" w:rsidR="00470463" w:rsidRPr="00586312" w:rsidRDefault="00470463" w:rsidP="00586312">
      <w:pPr>
        <w:spacing w:after="0" w:line="240" w:lineRule="auto"/>
        <w:jc w:val="both"/>
        <w:rPr>
          <w:b/>
          <w:bCs/>
          <w:sz w:val="22"/>
          <w:lang w:val="en-US"/>
        </w:rPr>
      </w:pPr>
      <w:r w:rsidRPr="00586312">
        <w:rPr>
          <w:b/>
          <w:bCs/>
          <w:sz w:val="22"/>
          <w:lang w:val="en-US"/>
        </w:rPr>
        <w:t>Uji Kualitas Instrumen dan Asumsi Klasik</w:t>
      </w:r>
    </w:p>
    <w:p w14:paraId="6C517D65" w14:textId="53D277B4" w:rsidR="00470463" w:rsidRPr="00586312" w:rsidRDefault="00470463" w:rsidP="00586312">
      <w:pPr>
        <w:spacing w:after="0" w:line="240" w:lineRule="auto"/>
        <w:jc w:val="both"/>
        <w:rPr>
          <w:b/>
          <w:bCs/>
          <w:sz w:val="22"/>
          <w:lang w:val="en-US"/>
        </w:rPr>
      </w:pPr>
      <w:r w:rsidRPr="00586312">
        <w:rPr>
          <w:b/>
          <w:bCs/>
          <w:sz w:val="22"/>
          <w:lang w:val="en-US"/>
        </w:rPr>
        <w:t>Uji Validitas dan Uji Reliabilitas</w:t>
      </w:r>
    </w:p>
    <w:p w14:paraId="0D446A1B" w14:textId="7AEF7C3E" w:rsidR="00470463" w:rsidRPr="00586312" w:rsidRDefault="00470463" w:rsidP="00586312">
      <w:pPr>
        <w:spacing w:after="0" w:line="240" w:lineRule="auto"/>
        <w:ind w:firstLine="567"/>
        <w:jc w:val="both"/>
        <w:rPr>
          <w:sz w:val="22"/>
          <w:lang w:val="en-US"/>
        </w:rPr>
      </w:pPr>
      <w:r w:rsidRPr="00586312">
        <w:rPr>
          <w:sz w:val="22"/>
          <w:lang w:val="en-US"/>
        </w:rPr>
        <w:t xml:space="preserve">Pengujian validitas dan reliabilitas instrumen dilakukan untuk memastikan bahwa kuesioner valid dan konsisten. </w:t>
      </w:r>
    </w:p>
    <w:p w14:paraId="5CC6016F" w14:textId="77777777" w:rsidR="00470463" w:rsidRPr="00586312" w:rsidRDefault="00470463" w:rsidP="00586312">
      <w:pPr>
        <w:spacing w:after="0" w:line="240" w:lineRule="auto"/>
        <w:ind w:firstLine="720"/>
        <w:jc w:val="both"/>
        <w:rPr>
          <w:b/>
          <w:bCs/>
          <w:sz w:val="22"/>
          <w:lang w:val="en-US"/>
        </w:rPr>
      </w:pPr>
    </w:p>
    <w:p w14:paraId="14A73C31" w14:textId="4B3F89D6" w:rsidR="00470463" w:rsidRPr="00586312" w:rsidRDefault="00586312" w:rsidP="00586312">
      <w:pPr>
        <w:spacing w:after="0" w:line="240" w:lineRule="auto"/>
        <w:jc w:val="center"/>
        <w:rPr>
          <w:sz w:val="22"/>
          <w:lang w:val="en-US"/>
        </w:rPr>
      </w:pPr>
      <w:r>
        <w:rPr>
          <w:b/>
          <w:bCs/>
          <w:sz w:val="22"/>
          <w:lang w:val="en-US"/>
        </w:rPr>
        <w:t>Tabel 3</w:t>
      </w:r>
      <w:r w:rsidR="00470463" w:rsidRPr="00586312">
        <w:rPr>
          <w:b/>
          <w:bCs/>
          <w:sz w:val="22"/>
          <w:lang w:val="en-US"/>
        </w:rPr>
        <w:t xml:space="preserve"> Rekapitulasi Hasil Uji Validitas</w:t>
      </w:r>
    </w:p>
    <w:tbl>
      <w:tblPr>
        <w:tblStyle w:val="PlainTable21"/>
        <w:tblW w:w="0" w:type="auto"/>
        <w:jc w:val="center"/>
        <w:tblLook w:val="04A0" w:firstRow="1" w:lastRow="0" w:firstColumn="1" w:lastColumn="0" w:noHBand="0" w:noVBand="1"/>
      </w:tblPr>
      <w:tblGrid>
        <w:gridCol w:w="959"/>
        <w:gridCol w:w="850"/>
        <w:gridCol w:w="709"/>
        <w:gridCol w:w="1128"/>
      </w:tblGrid>
      <w:tr w:rsidR="00586312" w:rsidRPr="00586312" w14:paraId="6BDFA5D6" w14:textId="77777777" w:rsidTr="0058631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9" w:type="dxa"/>
            <w:hideMark/>
          </w:tcPr>
          <w:p w14:paraId="6EBCE7FC" w14:textId="77777777" w:rsidR="00470463" w:rsidRPr="00586312" w:rsidRDefault="00470463" w:rsidP="00586312">
            <w:pPr>
              <w:spacing w:line="240" w:lineRule="auto"/>
              <w:ind w:left="-142" w:right="-128"/>
              <w:jc w:val="center"/>
              <w:rPr>
                <w:sz w:val="22"/>
                <w:lang w:val="en-US"/>
              </w:rPr>
            </w:pPr>
            <w:r w:rsidRPr="00586312">
              <w:rPr>
                <w:sz w:val="22"/>
                <w:lang w:val="en-US"/>
              </w:rPr>
              <w:t>Variabel</w:t>
            </w:r>
          </w:p>
        </w:tc>
        <w:tc>
          <w:tcPr>
            <w:tcW w:w="850" w:type="dxa"/>
            <w:hideMark/>
          </w:tcPr>
          <w:p w14:paraId="601C93A0" w14:textId="77777777" w:rsidR="00470463" w:rsidRPr="00586312" w:rsidRDefault="00470463" w:rsidP="00586312">
            <w:pPr>
              <w:spacing w:line="240" w:lineRule="auto"/>
              <w:ind w:left="-142" w:right="-128"/>
              <w:jc w:val="center"/>
              <w:cnfStyle w:val="100000000000" w:firstRow="1" w:lastRow="0" w:firstColumn="0" w:lastColumn="0" w:oddVBand="0" w:evenVBand="0" w:oddHBand="0" w:evenHBand="0" w:firstRowFirstColumn="0" w:firstRowLastColumn="0" w:lastRowFirstColumn="0" w:lastRowLastColumn="0"/>
              <w:rPr>
                <w:sz w:val="22"/>
                <w:lang w:val="en-US"/>
              </w:rPr>
            </w:pPr>
            <w:r w:rsidRPr="00586312">
              <w:rPr>
                <w:sz w:val="22"/>
                <w:lang w:val="en-US"/>
              </w:rPr>
              <w:t>Rentang Nilai rhitung​</w:t>
            </w:r>
          </w:p>
        </w:tc>
        <w:tc>
          <w:tcPr>
            <w:tcW w:w="709" w:type="dxa"/>
            <w:hideMark/>
          </w:tcPr>
          <w:p w14:paraId="592A3FDB" w14:textId="77777777" w:rsidR="00586312" w:rsidRDefault="00470463" w:rsidP="00586312">
            <w:pPr>
              <w:spacing w:line="240" w:lineRule="auto"/>
              <w:ind w:left="-142" w:right="-128"/>
              <w:jc w:val="center"/>
              <w:cnfStyle w:val="100000000000" w:firstRow="1" w:lastRow="0" w:firstColumn="0" w:lastColumn="0" w:oddVBand="0" w:evenVBand="0" w:oddHBand="0" w:evenHBand="0" w:firstRowFirstColumn="0" w:firstRowLastColumn="0" w:lastRowFirstColumn="0" w:lastRowLastColumn="0"/>
              <w:rPr>
                <w:sz w:val="22"/>
                <w:lang w:val="en-US"/>
              </w:rPr>
            </w:pPr>
            <w:r w:rsidRPr="00586312">
              <w:rPr>
                <w:sz w:val="22"/>
                <w:lang w:val="en-US"/>
              </w:rPr>
              <w:t xml:space="preserve">Nilai </w:t>
            </w:r>
          </w:p>
          <w:p w14:paraId="43583C50" w14:textId="44E09478" w:rsidR="00470463" w:rsidRPr="00586312" w:rsidRDefault="00470463" w:rsidP="00586312">
            <w:pPr>
              <w:spacing w:line="240" w:lineRule="auto"/>
              <w:ind w:left="-142" w:right="-128"/>
              <w:jc w:val="center"/>
              <w:cnfStyle w:val="100000000000" w:firstRow="1" w:lastRow="0" w:firstColumn="0" w:lastColumn="0" w:oddVBand="0" w:evenVBand="0" w:oddHBand="0" w:evenHBand="0" w:firstRowFirstColumn="0" w:firstRowLastColumn="0" w:lastRowFirstColumn="0" w:lastRowLastColumn="0"/>
              <w:rPr>
                <w:sz w:val="22"/>
                <w:lang w:val="en-US"/>
              </w:rPr>
            </w:pPr>
            <w:r w:rsidRPr="00586312">
              <w:rPr>
                <w:sz w:val="22"/>
                <w:lang w:val="en-US"/>
              </w:rPr>
              <w:t>rtabel​ (df=92)</w:t>
            </w:r>
          </w:p>
        </w:tc>
        <w:tc>
          <w:tcPr>
            <w:tcW w:w="1128" w:type="dxa"/>
            <w:hideMark/>
          </w:tcPr>
          <w:p w14:paraId="2B0EA513" w14:textId="77777777" w:rsidR="00470463" w:rsidRPr="00586312" w:rsidRDefault="00470463" w:rsidP="00586312">
            <w:pPr>
              <w:spacing w:line="240" w:lineRule="auto"/>
              <w:ind w:left="-142" w:right="-128"/>
              <w:jc w:val="center"/>
              <w:cnfStyle w:val="100000000000" w:firstRow="1" w:lastRow="0" w:firstColumn="0" w:lastColumn="0" w:oddVBand="0" w:evenVBand="0" w:oddHBand="0" w:evenHBand="0" w:firstRowFirstColumn="0" w:firstRowLastColumn="0" w:lastRowFirstColumn="0" w:lastRowLastColumn="0"/>
              <w:rPr>
                <w:sz w:val="22"/>
                <w:lang w:val="en-US"/>
              </w:rPr>
            </w:pPr>
            <w:r w:rsidRPr="00586312">
              <w:rPr>
                <w:sz w:val="22"/>
                <w:lang w:val="en-US"/>
              </w:rPr>
              <w:t>Keterangan</w:t>
            </w:r>
          </w:p>
        </w:tc>
      </w:tr>
      <w:tr w:rsidR="00586312" w:rsidRPr="00586312" w14:paraId="60D86F94" w14:textId="77777777" w:rsidTr="005863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9" w:type="dxa"/>
            <w:hideMark/>
          </w:tcPr>
          <w:p w14:paraId="7DE9FE12" w14:textId="26E4F682" w:rsidR="00470463" w:rsidRPr="00586312" w:rsidRDefault="00470463" w:rsidP="00586312">
            <w:pPr>
              <w:spacing w:line="240" w:lineRule="auto"/>
              <w:ind w:left="-142" w:right="-128"/>
              <w:jc w:val="center"/>
              <w:rPr>
                <w:b w:val="0"/>
                <w:bCs w:val="0"/>
                <w:sz w:val="22"/>
                <w:lang w:val="en-US"/>
              </w:rPr>
            </w:pPr>
            <w:r w:rsidRPr="00586312">
              <w:rPr>
                <w:b w:val="0"/>
                <w:bCs w:val="0"/>
                <w:sz w:val="22"/>
                <w:lang w:val="en-US"/>
              </w:rPr>
              <w:t>Media Sosial (</w:t>
            </w:r>
            <m:oMath>
              <m:sSub>
                <m:sSubPr>
                  <m:ctrlPr>
                    <w:rPr>
                      <w:rFonts w:ascii="Cambria Math" w:hAnsi="Cambria Math"/>
                      <w:b w:val="0"/>
                      <w:bCs w:val="0"/>
                      <w:sz w:val="22"/>
                      <w:lang w:val="en-US"/>
                    </w:rPr>
                  </m:ctrlPr>
                </m:sSubPr>
                <m:e>
                  <m:r>
                    <m:rPr>
                      <m:sty m:val="bi"/>
                    </m:rPr>
                    <w:rPr>
                      <w:rFonts w:ascii="Cambria Math" w:hAnsi="Cambria Math"/>
                      <w:sz w:val="22"/>
                      <w:lang w:val="en-US"/>
                    </w:rPr>
                    <m:t>X</m:t>
                  </m:r>
                </m:e>
                <m:sub>
                  <m:r>
                    <m:rPr>
                      <m:sty m:val="bi"/>
                    </m:rPr>
                    <w:rPr>
                      <w:rFonts w:ascii="Cambria Math" w:hAnsi="Cambria Math"/>
                      <w:sz w:val="22"/>
                      <w:lang w:val="en-US"/>
                    </w:rPr>
                    <m:t>1</m:t>
                  </m:r>
                </m:sub>
              </m:sSub>
            </m:oMath>
            <w:r w:rsidRPr="00586312">
              <w:rPr>
                <w:b w:val="0"/>
                <w:bCs w:val="0"/>
                <w:sz w:val="22"/>
                <w:lang w:val="en-US"/>
              </w:rPr>
              <w:t>)</w:t>
            </w:r>
          </w:p>
        </w:tc>
        <w:tc>
          <w:tcPr>
            <w:tcW w:w="850" w:type="dxa"/>
            <w:hideMark/>
          </w:tcPr>
          <w:p w14:paraId="14C4F825" w14:textId="77777777" w:rsidR="00470463" w:rsidRPr="00586312" w:rsidRDefault="00470463" w:rsidP="00586312">
            <w:pPr>
              <w:spacing w:line="240" w:lineRule="auto"/>
              <w:ind w:left="-142" w:right="-128"/>
              <w:jc w:val="center"/>
              <w:cnfStyle w:val="000000100000" w:firstRow="0" w:lastRow="0" w:firstColumn="0" w:lastColumn="0" w:oddVBand="0" w:evenVBand="0" w:oddHBand="1" w:evenHBand="0" w:firstRowFirstColumn="0" w:firstRowLastColumn="0" w:lastRowFirstColumn="0" w:lastRowLastColumn="0"/>
              <w:rPr>
                <w:sz w:val="22"/>
                <w:lang w:val="en-US"/>
              </w:rPr>
            </w:pPr>
            <w:r w:rsidRPr="00586312">
              <w:rPr>
                <w:sz w:val="22"/>
                <w:lang w:val="en-US"/>
              </w:rPr>
              <w:t>0,588 – 0,651</w:t>
            </w:r>
          </w:p>
        </w:tc>
        <w:tc>
          <w:tcPr>
            <w:tcW w:w="709" w:type="dxa"/>
            <w:hideMark/>
          </w:tcPr>
          <w:p w14:paraId="637063CE" w14:textId="77777777" w:rsidR="00470463" w:rsidRPr="00586312" w:rsidRDefault="00470463" w:rsidP="00586312">
            <w:pPr>
              <w:spacing w:line="240" w:lineRule="auto"/>
              <w:ind w:left="-142" w:right="-128"/>
              <w:jc w:val="center"/>
              <w:cnfStyle w:val="000000100000" w:firstRow="0" w:lastRow="0" w:firstColumn="0" w:lastColumn="0" w:oddVBand="0" w:evenVBand="0" w:oddHBand="1" w:evenHBand="0" w:firstRowFirstColumn="0" w:firstRowLastColumn="0" w:lastRowFirstColumn="0" w:lastRowLastColumn="0"/>
              <w:rPr>
                <w:sz w:val="22"/>
                <w:lang w:val="en-US"/>
              </w:rPr>
            </w:pPr>
            <w:r w:rsidRPr="00586312">
              <w:rPr>
                <w:sz w:val="22"/>
                <w:lang w:val="en-US"/>
              </w:rPr>
              <w:t>0,200</w:t>
            </w:r>
          </w:p>
        </w:tc>
        <w:tc>
          <w:tcPr>
            <w:tcW w:w="1128" w:type="dxa"/>
            <w:hideMark/>
          </w:tcPr>
          <w:p w14:paraId="69B1B0CC" w14:textId="77777777" w:rsidR="00470463" w:rsidRPr="00586312" w:rsidRDefault="00470463" w:rsidP="00586312">
            <w:pPr>
              <w:spacing w:line="240" w:lineRule="auto"/>
              <w:ind w:left="-142" w:right="-128"/>
              <w:jc w:val="center"/>
              <w:cnfStyle w:val="000000100000" w:firstRow="0" w:lastRow="0" w:firstColumn="0" w:lastColumn="0" w:oddVBand="0" w:evenVBand="0" w:oddHBand="1" w:evenHBand="0" w:firstRowFirstColumn="0" w:firstRowLastColumn="0" w:lastRowFirstColumn="0" w:lastRowLastColumn="0"/>
              <w:rPr>
                <w:sz w:val="22"/>
                <w:lang w:val="en-US"/>
              </w:rPr>
            </w:pPr>
            <w:r w:rsidRPr="00586312">
              <w:rPr>
                <w:sz w:val="22"/>
                <w:lang w:val="en-US"/>
              </w:rPr>
              <w:t>Seluruh Item Valid</w:t>
            </w:r>
          </w:p>
        </w:tc>
      </w:tr>
      <w:tr w:rsidR="00586312" w:rsidRPr="00586312" w14:paraId="34020275" w14:textId="77777777" w:rsidTr="00586312">
        <w:trPr>
          <w:jc w:val="center"/>
        </w:trPr>
        <w:tc>
          <w:tcPr>
            <w:cnfStyle w:val="001000000000" w:firstRow="0" w:lastRow="0" w:firstColumn="1" w:lastColumn="0" w:oddVBand="0" w:evenVBand="0" w:oddHBand="0" w:evenHBand="0" w:firstRowFirstColumn="0" w:firstRowLastColumn="0" w:lastRowFirstColumn="0" w:lastRowLastColumn="0"/>
            <w:tcW w:w="959" w:type="dxa"/>
            <w:hideMark/>
          </w:tcPr>
          <w:p w14:paraId="6A3D6910" w14:textId="2F7CDCC2" w:rsidR="00470463" w:rsidRPr="00586312" w:rsidRDefault="00470463" w:rsidP="00586312">
            <w:pPr>
              <w:spacing w:line="240" w:lineRule="auto"/>
              <w:ind w:left="-142" w:right="-128"/>
              <w:jc w:val="center"/>
              <w:rPr>
                <w:b w:val="0"/>
                <w:bCs w:val="0"/>
                <w:sz w:val="22"/>
                <w:lang w:val="en-US"/>
              </w:rPr>
            </w:pPr>
            <w:r w:rsidRPr="00586312">
              <w:rPr>
                <w:b w:val="0"/>
                <w:bCs w:val="0"/>
                <w:i/>
                <w:iCs/>
                <w:sz w:val="22"/>
                <w:lang w:val="en-US"/>
              </w:rPr>
              <w:t>Hedonic Shopping Motivation</w:t>
            </w:r>
            <w:r w:rsidRPr="00586312">
              <w:rPr>
                <w:b w:val="0"/>
                <w:bCs w:val="0"/>
                <w:sz w:val="22"/>
                <w:lang w:val="en-US"/>
              </w:rPr>
              <w:t xml:space="preserve"> (</w:t>
            </w:r>
            <m:oMath>
              <m:sSub>
                <m:sSubPr>
                  <m:ctrlPr>
                    <w:rPr>
                      <w:rFonts w:ascii="Cambria Math" w:hAnsi="Cambria Math"/>
                      <w:b w:val="0"/>
                      <w:bCs w:val="0"/>
                      <w:sz w:val="22"/>
                      <w:lang w:val="en-US"/>
                    </w:rPr>
                  </m:ctrlPr>
                </m:sSubPr>
                <m:e>
                  <m:r>
                    <m:rPr>
                      <m:sty m:val="bi"/>
                    </m:rPr>
                    <w:rPr>
                      <w:rFonts w:ascii="Cambria Math" w:hAnsi="Cambria Math"/>
                      <w:sz w:val="22"/>
                      <w:lang w:val="en-US"/>
                    </w:rPr>
                    <m:t>X</m:t>
                  </m:r>
                </m:e>
                <m:sub>
                  <m:r>
                    <m:rPr>
                      <m:sty m:val="bi"/>
                    </m:rPr>
                    <w:rPr>
                      <w:rFonts w:ascii="Cambria Math" w:hAnsi="Cambria Math"/>
                      <w:sz w:val="22"/>
                      <w:lang w:val="en-US"/>
                    </w:rPr>
                    <m:t>2</m:t>
                  </m:r>
                </m:sub>
              </m:sSub>
            </m:oMath>
            <w:r w:rsidRPr="00586312">
              <w:rPr>
                <w:b w:val="0"/>
                <w:bCs w:val="0"/>
                <w:sz w:val="22"/>
                <w:lang w:val="en-US"/>
              </w:rPr>
              <w:t>)</w:t>
            </w:r>
          </w:p>
        </w:tc>
        <w:tc>
          <w:tcPr>
            <w:tcW w:w="850" w:type="dxa"/>
            <w:hideMark/>
          </w:tcPr>
          <w:p w14:paraId="50F48505" w14:textId="77777777" w:rsidR="00470463" w:rsidRPr="00586312" w:rsidRDefault="00470463" w:rsidP="00586312">
            <w:pPr>
              <w:spacing w:line="240" w:lineRule="auto"/>
              <w:ind w:left="-142" w:right="-128"/>
              <w:jc w:val="center"/>
              <w:cnfStyle w:val="000000000000" w:firstRow="0" w:lastRow="0" w:firstColumn="0" w:lastColumn="0" w:oddVBand="0" w:evenVBand="0" w:oddHBand="0" w:evenHBand="0" w:firstRowFirstColumn="0" w:firstRowLastColumn="0" w:lastRowFirstColumn="0" w:lastRowLastColumn="0"/>
              <w:rPr>
                <w:sz w:val="22"/>
                <w:lang w:val="en-US"/>
              </w:rPr>
            </w:pPr>
            <w:r w:rsidRPr="00586312">
              <w:rPr>
                <w:sz w:val="22"/>
                <w:lang w:val="en-US"/>
              </w:rPr>
              <w:t>0,280 – 0,759</w:t>
            </w:r>
          </w:p>
        </w:tc>
        <w:tc>
          <w:tcPr>
            <w:tcW w:w="709" w:type="dxa"/>
            <w:hideMark/>
          </w:tcPr>
          <w:p w14:paraId="4F9FF478" w14:textId="77777777" w:rsidR="00470463" w:rsidRPr="00586312" w:rsidRDefault="00470463" w:rsidP="00586312">
            <w:pPr>
              <w:spacing w:line="240" w:lineRule="auto"/>
              <w:ind w:left="-142" w:right="-128"/>
              <w:jc w:val="center"/>
              <w:cnfStyle w:val="000000000000" w:firstRow="0" w:lastRow="0" w:firstColumn="0" w:lastColumn="0" w:oddVBand="0" w:evenVBand="0" w:oddHBand="0" w:evenHBand="0" w:firstRowFirstColumn="0" w:firstRowLastColumn="0" w:lastRowFirstColumn="0" w:lastRowLastColumn="0"/>
              <w:rPr>
                <w:sz w:val="22"/>
                <w:lang w:val="en-US"/>
              </w:rPr>
            </w:pPr>
            <w:r w:rsidRPr="00586312">
              <w:rPr>
                <w:sz w:val="22"/>
                <w:lang w:val="en-US"/>
              </w:rPr>
              <w:t>0,200</w:t>
            </w:r>
          </w:p>
        </w:tc>
        <w:tc>
          <w:tcPr>
            <w:tcW w:w="1128" w:type="dxa"/>
            <w:hideMark/>
          </w:tcPr>
          <w:p w14:paraId="46728FC3" w14:textId="77777777" w:rsidR="00470463" w:rsidRPr="00586312" w:rsidRDefault="00470463" w:rsidP="00586312">
            <w:pPr>
              <w:spacing w:line="240" w:lineRule="auto"/>
              <w:ind w:left="-142" w:right="-128"/>
              <w:jc w:val="center"/>
              <w:cnfStyle w:val="000000000000" w:firstRow="0" w:lastRow="0" w:firstColumn="0" w:lastColumn="0" w:oddVBand="0" w:evenVBand="0" w:oddHBand="0" w:evenHBand="0" w:firstRowFirstColumn="0" w:firstRowLastColumn="0" w:lastRowFirstColumn="0" w:lastRowLastColumn="0"/>
              <w:rPr>
                <w:sz w:val="22"/>
                <w:lang w:val="en-US"/>
              </w:rPr>
            </w:pPr>
            <w:r w:rsidRPr="00586312">
              <w:rPr>
                <w:sz w:val="22"/>
                <w:lang w:val="en-US"/>
              </w:rPr>
              <w:t>Seluruh Item Valid</w:t>
            </w:r>
          </w:p>
        </w:tc>
      </w:tr>
      <w:tr w:rsidR="00586312" w:rsidRPr="00586312" w14:paraId="607DC21D" w14:textId="77777777" w:rsidTr="005863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9" w:type="dxa"/>
            <w:hideMark/>
          </w:tcPr>
          <w:p w14:paraId="4C251B72" w14:textId="5DE0087B" w:rsidR="00470463" w:rsidRPr="00586312" w:rsidRDefault="00470463" w:rsidP="00586312">
            <w:pPr>
              <w:spacing w:line="240" w:lineRule="auto"/>
              <w:ind w:left="-142" w:right="-128"/>
              <w:jc w:val="center"/>
              <w:rPr>
                <w:b w:val="0"/>
                <w:bCs w:val="0"/>
                <w:sz w:val="22"/>
                <w:lang w:val="en-US"/>
              </w:rPr>
            </w:pPr>
            <w:r w:rsidRPr="00586312">
              <w:rPr>
                <w:b w:val="0"/>
                <w:bCs w:val="0"/>
                <w:sz w:val="22"/>
                <w:lang w:val="en-US"/>
              </w:rPr>
              <w:t>Teman Sebaya (</w:t>
            </w:r>
            <m:oMath>
              <m:sSub>
                <m:sSubPr>
                  <m:ctrlPr>
                    <w:rPr>
                      <w:rFonts w:ascii="Cambria Math" w:hAnsi="Cambria Math"/>
                      <w:b w:val="0"/>
                      <w:bCs w:val="0"/>
                      <w:sz w:val="22"/>
                      <w:lang w:val="en-US"/>
                    </w:rPr>
                  </m:ctrlPr>
                </m:sSubPr>
                <m:e>
                  <m:r>
                    <m:rPr>
                      <m:sty m:val="bi"/>
                    </m:rPr>
                    <w:rPr>
                      <w:rFonts w:ascii="Cambria Math" w:hAnsi="Cambria Math"/>
                      <w:sz w:val="22"/>
                      <w:lang w:val="en-US"/>
                    </w:rPr>
                    <m:t>X</m:t>
                  </m:r>
                </m:e>
                <m:sub>
                  <m:r>
                    <m:rPr>
                      <m:sty m:val="bi"/>
                    </m:rPr>
                    <w:rPr>
                      <w:rFonts w:ascii="Cambria Math" w:hAnsi="Cambria Math"/>
                      <w:sz w:val="22"/>
                      <w:lang w:val="en-US"/>
                    </w:rPr>
                    <m:t>3</m:t>
                  </m:r>
                </m:sub>
              </m:sSub>
            </m:oMath>
            <w:r w:rsidRPr="00586312">
              <w:rPr>
                <w:b w:val="0"/>
                <w:bCs w:val="0"/>
                <w:sz w:val="22"/>
                <w:lang w:val="en-US"/>
              </w:rPr>
              <w:t>)</w:t>
            </w:r>
          </w:p>
        </w:tc>
        <w:tc>
          <w:tcPr>
            <w:tcW w:w="850" w:type="dxa"/>
            <w:hideMark/>
          </w:tcPr>
          <w:p w14:paraId="469AAF31" w14:textId="77777777" w:rsidR="00470463" w:rsidRPr="00586312" w:rsidRDefault="00470463" w:rsidP="00586312">
            <w:pPr>
              <w:spacing w:line="240" w:lineRule="auto"/>
              <w:ind w:left="-142" w:right="-128"/>
              <w:jc w:val="center"/>
              <w:cnfStyle w:val="000000100000" w:firstRow="0" w:lastRow="0" w:firstColumn="0" w:lastColumn="0" w:oddVBand="0" w:evenVBand="0" w:oddHBand="1" w:evenHBand="0" w:firstRowFirstColumn="0" w:firstRowLastColumn="0" w:lastRowFirstColumn="0" w:lastRowLastColumn="0"/>
              <w:rPr>
                <w:sz w:val="22"/>
                <w:lang w:val="en-US"/>
              </w:rPr>
            </w:pPr>
            <w:r w:rsidRPr="00586312">
              <w:rPr>
                <w:sz w:val="22"/>
                <w:lang w:val="en-US"/>
              </w:rPr>
              <w:t>0,698 – 0,843</w:t>
            </w:r>
          </w:p>
        </w:tc>
        <w:tc>
          <w:tcPr>
            <w:tcW w:w="709" w:type="dxa"/>
            <w:hideMark/>
          </w:tcPr>
          <w:p w14:paraId="373FCF48" w14:textId="77777777" w:rsidR="00470463" w:rsidRPr="00586312" w:rsidRDefault="00470463" w:rsidP="00586312">
            <w:pPr>
              <w:spacing w:line="240" w:lineRule="auto"/>
              <w:ind w:left="-142" w:right="-128"/>
              <w:jc w:val="center"/>
              <w:cnfStyle w:val="000000100000" w:firstRow="0" w:lastRow="0" w:firstColumn="0" w:lastColumn="0" w:oddVBand="0" w:evenVBand="0" w:oddHBand="1" w:evenHBand="0" w:firstRowFirstColumn="0" w:firstRowLastColumn="0" w:lastRowFirstColumn="0" w:lastRowLastColumn="0"/>
              <w:rPr>
                <w:sz w:val="22"/>
                <w:lang w:val="en-US"/>
              </w:rPr>
            </w:pPr>
            <w:r w:rsidRPr="00586312">
              <w:rPr>
                <w:sz w:val="22"/>
                <w:lang w:val="en-US"/>
              </w:rPr>
              <w:t>0,200</w:t>
            </w:r>
          </w:p>
        </w:tc>
        <w:tc>
          <w:tcPr>
            <w:tcW w:w="1128" w:type="dxa"/>
            <w:hideMark/>
          </w:tcPr>
          <w:p w14:paraId="25FFC6E3" w14:textId="77777777" w:rsidR="00470463" w:rsidRPr="00586312" w:rsidRDefault="00470463" w:rsidP="00586312">
            <w:pPr>
              <w:spacing w:line="240" w:lineRule="auto"/>
              <w:ind w:left="-142" w:right="-128"/>
              <w:jc w:val="center"/>
              <w:cnfStyle w:val="000000100000" w:firstRow="0" w:lastRow="0" w:firstColumn="0" w:lastColumn="0" w:oddVBand="0" w:evenVBand="0" w:oddHBand="1" w:evenHBand="0" w:firstRowFirstColumn="0" w:firstRowLastColumn="0" w:lastRowFirstColumn="0" w:lastRowLastColumn="0"/>
              <w:rPr>
                <w:sz w:val="22"/>
                <w:lang w:val="en-US"/>
              </w:rPr>
            </w:pPr>
            <w:r w:rsidRPr="00586312">
              <w:rPr>
                <w:sz w:val="22"/>
                <w:lang w:val="en-US"/>
              </w:rPr>
              <w:t>Seluruh Item Valid</w:t>
            </w:r>
          </w:p>
        </w:tc>
      </w:tr>
      <w:tr w:rsidR="00586312" w:rsidRPr="00586312" w14:paraId="488BD5F0" w14:textId="77777777" w:rsidTr="00586312">
        <w:trPr>
          <w:jc w:val="center"/>
        </w:trPr>
        <w:tc>
          <w:tcPr>
            <w:cnfStyle w:val="001000000000" w:firstRow="0" w:lastRow="0" w:firstColumn="1" w:lastColumn="0" w:oddVBand="0" w:evenVBand="0" w:oddHBand="0" w:evenHBand="0" w:firstRowFirstColumn="0" w:firstRowLastColumn="0" w:lastRowFirstColumn="0" w:lastRowLastColumn="0"/>
            <w:tcW w:w="959" w:type="dxa"/>
            <w:hideMark/>
          </w:tcPr>
          <w:p w14:paraId="538CAF98" w14:textId="2E6965EE" w:rsidR="00470463" w:rsidRPr="00586312" w:rsidRDefault="00470463" w:rsidP="00586312">
            <w:pPr>
              <w:spacing w:line="240" w:lineRule="auto"/>
              <w:ind w:left="-142" w:right="-128"/>
              <w:jc w:val="center"/>
              <w:rPr>
                <w:b w:val="0"/>
                <w:bCs w:val="0"/>
                <w:sz w:val="22"/>
                <w:lang w:val="en-US"/>
              </w:rPr>
            </w:pPr>
            <w:r w:rsidRPr="00586312">
              <w:rPr>
                <w:b w:val="0"/>
                <w:bCs w:val="0"/>
                <w:i/>
                <w:iCs/>
                <w:sz w:val="22"/>
                <w:lang w:val="en-US"/>
              </w:rPr>
              <w:t>Impulse Buying</w:t>
            </w:r>
            <w:r w:rsidRPr="00586312">
              <w:rPr>
                <w:b w:val="0"/>
                <w:bCs w:val="0"/>
                <w:sz w:val="22"/>
                <w:lang w:val="en-US"/>
              </w:rPr>
              <w:t xml:space="preserve"> (</w:t>
            </w:r>
            <m:oMath>
              <m:r>
                <m:rPr>
                  <m:sty m:val="bi"/>
                </m:rPr>
                <w:rPr>
                  <w:rFonts w:ascii="Cambria Math" w:hAnsi="Cambria Math"/>
                  <w:sz w:val="22"/>
                  <w:lang w:val="en-US"/>
                </w:rPr>
                <m:t>Y</m:t>
              </m:r>
            </m:oMath>
            <w:r w:rsidRPr="00586312">
              <w:rPr>
                <w:b w:val="0"/>
                <w:bCs w:val="0"/>
                <w:sz w:val="22"/>
                <w:lang w:val="en-US"/>
              </w:rPr>
              <w:t>)</w:t>
            </w:r>
          </w:p>
        </w:tc>
        <w:tc>
          <w:tcPr>
            <w:tcW w:w="850" w:type="dxa"/>
            <w:hideMark/>
          </w:tcPr>
          <w:p w14:paraId="57394AFC" w14:textId="77777777" w:rsidR="00470463" w:rsidRPr="00586312" w:rsidRDefault="00470463" w:rsidP="00586312">
            <w:pPr>
              <w:spacing w:line="240" w:lineRule="auto"/>
              <w:ind w:left="-142" w:right="-128"/>
              <w:jc w:val="center"/>
              <w:cnfStyle w:val="000000000000" w:firstRow="0" w:lastRow="0" w:firstColumn="0" w:lastColumn="0" w:oddVBand="0" w:evenVBand="0" w:oddHBand="0" w:evenHBand="0" w:firstRowFirstColumn="0" w:firstRowLastColumn="0" w:lastRowFirstColumn="0" w:lastRowLastColumn="0"/>
              <w:rPr>
                <w:sz w:val="22"/>
                <w:lang w:val="en-US"/>
              </w:rPr>
            </w:pPr>
            <w:r w:rsidRPr="00586312">
              <w:rPr>
                <w:sz w:val="22"/>
                <w:lang w:val="en-US"/>
              </w:rPr>
              <w:t>0,677 – 0,804</w:t>
            </w:r>
          </w:p>
        </w:tc>
        <w:tc>
          <w:tcPr>
            <w:tcW w:w="709" w:type="dxa"/>
            <w:hideMark/>
          </w:tcPr>
          <w:p w14:paraId="4BFE8D8C" w14:textId="77777777" w:rsidR="00470463" w:rsidRPr="00586312" w:rsidRDefault="00470463" w:rsidP="00586312">
            <w:pPr>
              <w:spacing w:line="240" w:lineRule="auto"/>
              <w:ind w:left="-142" w:right="-128"/>
              <w:jc w:val="center"/>
              <w:cnfStyle w:val="000000000000" w:firstRow="0" w:lastRow="0" w:firstColumn="0" w:lastColumn="0" w:oddVBand="0" w:evenVBand="0" w:oddHBand="0" w:evenHBand="0" w:firstRowFirstColumn="0" w:firstRowLastColumn="0" w:lastRowFirstColumn="0" w:lastRowLastColumn="0"/>
              <w:rPr>
                <w:sz w:val="22"/>
                <w:lang w:val="en-US"/>
              </w:rPr>
            </w:pPr>
            <w:r w:rsidRPr="00586312">
              <w:rPr>
                <w:sz w:val="22"/>
                <w:lang w:val="en-US"/>
              </w:rPr>
              <w:t>0,200</w:t>
            </w:r>
          </w:p>
        </w:tc>
        <w:tc>
          <w:tcPr>
            <w:tcW w:w="1128" w:type="dxa"/>
            <w:hideMark/>
          </w:tcPr>
          <w:p w14:paraId="7F891231" w14:textId="77777777" w:rsidR="00470463" w:rsidRPr="00586312" w:rsidRDefault="00470463" w:rsidP="00586312">
            <w:pPr>
              <w:spacing w:line="240" w:lineRule="auto"/>
              <w:ind w:left="-142" w:right="-128"/>
              <w:jc w:val="center"/>
              <w:cnfStyle w:val="000000000000" w:firstRow="0" w:lastRow="0" w:firstColumn="0" w:lastColumn="0" w:oddVBand="0" w:evenVBand="0" w:oddHBand="0" w:evenHBand="0" w:firstRowFirstColumn="0" w:firstRowLastColumn="0" w:lastRowFirstColumn="0" w:lastRowLastColumn="0"/>
              <w:rPr>
                <w:sz w:val="22"/>
                <w:lang w:val="en-US"/>
              </w:rPr>
            </w:pPr>
            <w:r w:rsidRPr="00586312">
              <w:rPr>
                <w:sz w:val="22"/>
                <w:lang w:val="en-US"/>
              </w:rPr>
              <w:t>Seluruh Item Valid</w:t>
            </w:r>
          </w:p>
        </w:tc>
      </w:tr>
    </w:tbl>
    <w:p w14:paraId="379B4702" w14:textId="77777777" w:rsidR="00470463" w:rsidRPr="00586312" w:rsidRDefault="00470463" w:rsidP="00586312">
      <w:pPr>
        <w:spacing w:after="0" w:line="240" w:lineRule="auto"/>
        <w:jc w:val="both"/>
        <w:rPr>
          <w:sz w:val="22"/>
          <w:lang w:val="en-US"/>
        </w:rPr>
      </w:pPr>
      <w:r w:rsidRPr="00586312">
        <w:rPr>
          <w:i/>
          <w:iCs/>
          <w:sz w:val="22"/>
          <w:lang w:val="en-US"/>
        </w:rPr>
        <w:t>Sumber: Data Diolah SPSS (2026)</w:t>
      </w:r>
    </w:p>
    <w:p w14:paraId="46E187D7" w14:textId="77777777" w:rsidR="00470463" w:rsidRPr="00586312" w:rsidRDefault="00470463" w:rsidP="00586312">
      <w:pPr>
        <w:spacing w:after="0" w:line="240" w:lineRule="auto"/>
        <w:jc w:val="both"/>
        <w:rPr>
          <w:b/>
          <w:bCs/>
          <w:sz w:val="22"/>
          <w:lang w:val="en-US"/>
        </w:rPr>
      </w:pPr>
    </w:p>
    <w:p w14:paraId="5AFFE401" w14:textId="53A72A1A" w:rsidR="00470463" w:rsidRPr="00586312" w:rsidRDefault="00586312" w:rsidP="00586312">
      <w:pPr>
        <w:spacing w:after="0" w:line="240" w:lineRule="auto"/>
        <w:jc w:val="center"/>
        <w:rPr>
          <w:sz w:val="22"/>
          <w:lang w:val="en-US"/>
        </w:rPr>
      </w:pPr>
      <w:r>
        <w:rPr>
          <w:b/>
          <w:bCs/>
          <w:sz w:val="22"/>
          <w:lang w:val="en-US"/>
        </w:rPr>
        <w:t>Tabel 4</w:t>
      </w:r>
      <w:r w:rsidR="00470463" w:rsidRPr="00586312">
        <w:rPr>
          <w:b/>
          <w:bCs/>
          <w:sz w:val="22"/>
          <w:lang w:val="en-US"/>
        </w:rPr>
        <w:t xml:space="preserve"> Hasil Pengujian Reliabilitas</w:t>
      </w:r>
    </w:p>
    <w:tbl>
      <w:tblPr>
        <w:tblStyle w:val="PlainTable21"/>
        <w:tblW w:w="0" w:type="auto"/>
        <w:jc w:val="center"/>
        <w:tblLook w:val="04A0" w:firstRow="1" w:lastRow="0" w:firstColumn="1" w:lastColumn="0" w:noHBand="0" w:noVBand="1"/>
      </w:tblPr>
      <w:tblGrid>
        <w:gridCol w:w="1101"/>
        <w:gridCol w:w="1134"/>
        <w:gridCol w:w="708"/>
        <w:gridCol w:w="851"/>
      </w:tblGrid>
      <w:tr w:rsidR="00586312" w:rsidRPr="00586312" w14:paraId="62F5C62D" w14:textId="77777777" w:rsidTr="0058631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01" w:type="dxa"/>
            <w:hideMark/>
          </w:tcPr>
          <w:p w14:paraId="25DAD0C2" w14:textId="77777777" w:rsidR="00470463" w:rsidRPr="00586312" w:rsidRDefault="00470463" w:rsidP="00586312">
            <w:pPr>
              <w:spacing w:line="240" w:lineRule="auto"/>
              <w:ind w:left="-142" w:right="-166"/>
              <w:jc w:val="center"/>
              <w:rPr>
                <w:sz w:val="22"/>
                <w:lang w:val="en-US"/>
              </w:rPr>
            </w:pPr>
            <w:r w:rsidRPr="00586312">
              <w:rPr>
                <w:sz w:val="22"/>
                <w:lang w:val="en-US"/>
              </w:rPr>
              <w:t>Variabel</w:t>
            </w:r>
          </w:p>
        </w:tc>
        <w:tc>
          <w:tcPr>
            <w:tcW w:w="1134" w:type="dxa"/>
            <w:hideMark/>
          </w:tcPr>
          <w:p w14:paraId="56876683" w14:textId="77777777" w:rsidR="00470463" w:rsidRPr="00586312" w:rsidRDefault="00470463" w:rsidP="00586312">
            <w:pPr>
              <w:spacing w:line="240" w:lineRule="auto"/>
              <w:ind w:left="-142" w:right="-166"/>
              <w:jc w:val="center"/>
              <w:cnfStyle w:val="100000000000" w:firstRow="1" w:lastRow="0" w:firstColumn="0" w:lastColumn="0" w:oddVBand="0" w:evenVBand="0" w:oddHBand="0" w:evenHBand="0" w:firstRowFirstColumn="0" w:firstRowLastColumn="0" w:lastRowFirstColumn="0" w:lastRowLastColumn="0"/>
              <w:rPr>
                <w:sz w:val="22"/>
                <w:lang w:val="en-US"/>
              </w:rPr>
            </w:pPr>
            <w:r w:rsidRPr="00586312">
              <w:rPr>
                <w:sz w:val="22"/>
                <w:lang w:val="en-US"/>
              </w:rPr>
              <w:t>Nilai Cronbach's Alpha</w:t>
            </w:r>
          </w:p>
        </w:tc>
        <w:tc>
          <w:tcPr>
            <w:tcW w:w="708" w:type="dxa"/>
            <w:hideMark/>
          </w:tcPr>
          <w:p w14:paraId="3F36E51C" w14:textId="77777777" w:rsidR="00586312" w:rsidRDefault="00470463" w:rsidP="00586312">
            <w:pPr>
              <w:spacing w:line="240" w:lineRule="auto"/>
              <w:ind w:left="-142" w:right="-166"/>
              <w:jc w:val="center"/>
              <w:cnfStyle w:val="100000000000" w:firstRow="1" w:lastRow="0" w:firstColumn="0" w:lastColumn="0" w:oddVBand="0" w:evenVBand="0" w:oddHBand="0" w:evenHBand="0" w:firstRowFirstColumn="0" w:firstRowLastColumn="0" w:lastRowFirstColumn="0" w:lastRowLastColumn="0"/>
              <w:rPr>
                <w:sz w:val="22"/>
                <w:lang w:val="en-US"/>
              </w:rPr>
            </w:pPr>
            <w:r w:rsidRPr="00586312">
              <w:rPr>
                <w:sz w:val="22"/>
                <w:lang w:val="en-US"/>
              </w:rPr>
              <w:t>Cut-</w:t>
            </w:r>
          </w:p>
          <w:p w14:paraId="237486BC" w14:textId="3800349F" w:rsidR="00470463" w:rsidRPr="00586312" w:rsidRDefault="00470463" w:rsidP="00586312">
            <w:pPr>
              <w:spacing w:line="240" w:lineRule="auto"/>
              <w:ind w:left="-142" w:right="-166"/>
              <w:jc w:val="center"/>
              <w:cnfStyle w:val="100000000000" w:firstRow="1" w:lastRow="0" w:firstColumn="0" w:lastColumn="0" w:oddVBand="0" w:evenVBand="0" w:oddHBand="0" w:evenHBand="0" w:firstRowFirstColumn="0" w:firstRowLastColumn="0" w:lastRowFirstColumn="0" w:lastRowLastColumn="0"/>
              <w:rPr>
                <w:sz w:val="22"/>
                <w:lang w:val="en-US"/>
              </w:rPr>
            </w:pPr>
            <w:r w:rsidRPr="00586312">
              <w:rPr>
                <w:sz w:val="22"/>
                <w:lang w:val="en-US"/>
              </w:rPr>
              <w:t>off Value</w:t>
            </w:r>
          </w:p>
        </w:tc>
        <w:tc>
          <w:tcPr>
            <w:tcW w:w="851" w:type="dxa"/>
            <w:hideMark/>
          </w:tcPr>
          <w:p w14:paraId="4861974A" w14:textId="451E873C" w:rsidR="00470463" w:rsidRPr="00586312" w:rsidRDefault="00586312" w:rsidP="00586312">
            <w:pPr>
              <w:spacing w:line="240" w:lineRule="auto"/>
              <w:ind w:left="-142" w:right="-166"/>
              <w:jc w:val="center"/>
              <w:cnfStyle w:val="100000000000" w:firstRow="1" w:lastRow="0" w:firstColumn="0" w:lastColumn="0" w:oddVBand="0" w:evenVBand="0" w:oddHBand="0" w:evenHBand="0" w:firstRowFirstColumn="0" w:firstRowLastColumn="0" w:lastRowFirstColumn="0" w:lastRowLastColumn="0"/>
              <w:rPr>
                <w:sz w:val="22"/>
                <w:lang w:val="en-US"/>
              </w:rPr>
            </w:pPr>
            <w:r>
              <w:rPr>
                <w:sz w:val="22"/>
                <w:lang w:val="en-US"/>
              </w:rPr>
              <w:t>Ket</w:t>
            </w:r>
          </w:p>
        </w:tc>
      </w:tr>
      <w:tr w:rsidR="00586312" w:rsidRPr="00586312" w14:paraId="7FB41445" w14:textId="77777777" w:rsidTr="005863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01" w:type="dxa"/>
            <w:hideMark/>
          </w:tcPr>
          <w:p w14:paraId="09C09374" w14:textId="41AC9933" w:rsidR="00470463" w:rsidRPr="00586312" w:rsidRDefault="00470463" w:rsidP="00586312">
            <w:pPr>
              <w:spacing w:line="240" w:lineRule="auto"/>
              <w:ind w:left="-142" w:right="-166"/>
              <w:jc w:val="center"/>
              <w:rPr>
                <w:sz w:val="22"/>
                <w:lang w:val="en-US"/>
              </w:rPr>
            </w:pPr>
            <w:r w:rsidRPr="00586312">
              <w:rPr>
                <w:sz w:val="22"/>
                <w:lang w:val="en-US"/>
              </w:rPr>
              <w:t>Media Sosial (</w:t>
            </w:r>
            <m:oMath>
              <m:sSub>
                <m:sSubPr>
                  <m:ctrlPr>
                    <w:rPr>
                      <w:rFonts w:ascii="Cambria Math" w:hAnsi="Cambria Math"/>
                      <w:sz w:val="22"/>
                      <w:lang w:val="en-US"/>
                    </w:rPr>
                  </m:ctrlPr>
                </m:sSubPr>
                <m:e>
                  <m:r>
                    <m:rPr>
                      <m:sty m:val="bi"/>
                    </m:rPr>
                    <w:rPr>
                      <w:rFonts w:ascii="Cambria Math" w:hAnsi="Cambria Math"/>
                      <w:sz w:val="22"/>
                      <w:lang w:val="en-US"/>
                    </w:rPr>
                    <m:t>X</m:t>
                  </m:r>
                </m:e>
                <m:sub>
                  <m:r>
                    <m:rPr>
                      <m:sty m:val="bi"/>
                    </m:rPr>
                    <w:rPr>
                      <w:rFonts w:ascii="Cambria Math" w:hAnsi="Cambria Math"/>
                      <w:sz w:val="22"/>
                      <w:lang w:val="en-US"/>
                    </w:rPr>
                    <m:t>1</m:t>
                  </m:r>
                </m:sub>
              </m:sSub>
            </m:oMath>
            <w:r w:rsidRPr="00586312">
              <w:rPr>
                <w:sz w:val="22"/>
                <w:lang w:val="en-US"/>
              </w:rPr>
              <w:t>)</w:t>
            </w:r>
          </w:p>
        </w:tc>
        <w:tc>
          <w:tcPr>
            <w:tcW w:w="1134" w:type="dxa"/>
            <w:hideMark/>
          </w:tcPr>
          <w:p w14:paraId="3BE57A38" w14:textId="77777777" w:rsidR="00470463" w:rsidRPr="00586312" w:rsidRDefault="00470463" w:rsidP="00586312">
            <w:pPr>
              <w:spacing w:line="240" w:lineRule="auto"/>
              <w:ind w:left="-142" w:right="-166"/>
              <w:jc w:val="center"/>
              <w:cnfStyle w:val="000000100000" w:firstRow="0" w:lastRow="0" w:firstColumn="0" w:lastColumn="0" w:oddVBand="0" w:evenVBand="0" w:oddHBand="1" w:evenHBand="0" w:firstRowFirstColumn="0" w:firstRowLastColumn="0" w:lastRowFirstColumn="0" w:lastRowLastColumn="0"/>
              <w:rPr>
                <w:sz w:val="22"/>
                <w:lang w:val="en-US"/>
              </w:rPr>
            </w:pPr>
            <w:r w:rsidRPr="00586312">
              <w:rPr>
                <w:sz w:val="22"/>
                <w:lang w:val="en-US"/>
              </w:rPr>
              <w:t>0,675</w:t>
            </w:r>
          </w:p>
        </w:tc>
        <w:tc>
          <w:tcPr>
            <w:tcW w:w="708" w:type="dxa"/>
            <w:hideMark/>
          </w:tcPr>
          <w:p w14:paraId="6D8E8F35" w14:textId="77777777" w:rsidR="00470463" w:rsidRPr="00586312" w:rsidRDefault="00470463" w:rsidP="00586312">
            <w:pPr>
              <w:spacing w:line="240" w:lineRule="auto"/>
              <w:ind w:left="-142" w:right="-166"/>
              <w:jc w:val="center"/>
              <w:cnfStyle w:val="000000100000" w:firstRow="0" w:lastRow="0" w:firstColumn="0" w:lastColumn="0" w:oddVBand="0" w:evenVBand="0" w:oddHBand="1" w:evenHBand="0" w:firstRowFirstColumn="0" w:firstRowLastColumn="0" w:lastRowFirstColumn="0" w:lastRowLastColumn="0"/>
              <w:rPr>
                <w:sz w:val="22"/>
                <w:lang w:val="en-US"/>
              </w:rPr>
            </w:pPr>
            <w:r w:rsidRPr="00586312">
              <w:rPr>
                <w:sz w:val="22"/>
                <w:lang w:val="en-US"/>
              </w:rPr>
              <w:t>0,60</w:t>
            </w:r>
          </w:p>
        </w:tc>
        <w:tc>
          <w:tcPr>
            <w:tcW w:w="851" w:type="dxa"/>
            <w:hideMark/>
          </w:tcPr>
          <w:p w14:paraId="1118CE6E" w14:textId="77777777" w:rsidR="00470463" w:rsidRPr="00586312" w:rsidRDefault="00470463" w:rsidP="00586312">
            <w:pPr>
              <w:spacing w:line="240" w:lineRule="auto"/>
              <w:ind w:left="-142" w:right="-166"/>
              <w:jc w:val="center"/>
              <w:cnfStyle w:val="000000100000" w:firstRow="0" w:lastRow="0" w:firstColumn="0" w:lastColumn="0" w:oddVBand="0" w:evenVBand="0" w:oddHBand="1" w:evenHBand="0" w:firstRowFirstColumn="0" w:firstRowLastColumn="0" w:lastRowFirstColumn="0" w:lastRowLastColumn="0"/>
              <w:rPr>
                <w:sz w:val="22"/>
                <w:lang w:val="en-US"/>
              </w:rPr>
            </w:pPr>
            <w:r w:rsidRPr="00586312">
              <w:rPr>
                <w:sz w:val="22"/>
                <w:lang w:val="en-US"/>
              </w:rPr>
              <w:t>Reliabel</w:t>
            </w:r>
          </w:p>
        </w:tc>
      </w:tr>
      <w:tr w:rsidR="00586312" w:rsidRPr="00586312" w14:paraId="6C3AFD2A" w14:textId="77777777" w:rsidTr="00586312">
        <w:trPr>
          <w:jc w:val="center"/>
        </w:trPr>
        <w:tc>
          <w:tcPr>
            <w:cnfStyle w:val="001000000000" w:firstRow="0" w:lastRow="0" w:firstColumn="1" w:lastColumn="0" w:oddVBand="0" w:evenVBand="0" w:oddHBand="0" w:evenHBand="0" w:firstRowFirstColumn="0" w:firstRowLastColumn="0" w:lastRowFirstColumn="0" w:lastRowLastColumn="0"/>
            <w:tcW w:w="1101" w:type="dxa"/>
            <w:hideMark/>
          </w:tcPr>
          <w:p w14:paraId="3A7A91C1" w14:textId="04111A3F" w:rsidR="00470463" w:rsidRPr="00586312" w:rsidRDefault="00470463" w:rsidP="00586312">
            <w:pPr>
              <w:spacing w:line="240" w:lineRule="auto"/>
              <w:ind w:left="-142" w:right="-166"/>
              <w:jc w:val="center"/>
              <w:rPr>
                <w:sz w:val="22"/>
                <w:lang w:val="en-US"/>
              </w:rPr>
            </w:pPr>
            <w:r w:rsidRPr="00586312">
              <w:rPr>
                <w:i/>
                <w:iCs/>
                <w:sz w:val="22"/>
                <w:lang w:val="en-US"/>
              </w:rPr>
              <w:t>Hedonic Shopping Motivation</w:t>
            </w:r>
            <w:r w:rsidRPr="00586312">
              <w:rPr>
                <w:sz w:val="22"/>
                <w:lang w:val="en-US"/>
              </w:rPr>
              <w:t xml:space="preserve"> (</w:t>
            </w:r>
            <m:oMath>
              <m:sSub>
                <m:sSubPr>
                  <m:ctrlPr>
                    <w:rPr>
                      <w:rFonts w:ascii="Cambria Math" w:hAnsi="Cambria Math"/>
                      <w:sz w:val="22"/>
                      <w:lang w:val="en-US"/>
                    </w:rPr>
                  </m:ctrlPr>
                </m:sSubPr>
                <m:e>
                  <m:r>
                    <m:rPr>
                      <m:sty m:val="bi"/>
                    </m:rPr>
                    <w:rPr>
                      <w:rFonts w:ascii="Cambria Math" w:hAnsi="Cambria Math"/>
                      <w:sz w:val="22"/>
                      <w:lang w:val="en-US"/>
                    </w:rPr>
                    <m:t>X</m:t>
                  </m:r>
                </m:e>
                <m:sub>
                  <m:r>
                    <m:rPr>
                      <m:sty m:val="bi"/>
                    </m:rPr>
                    <w:rPr>
                      <w:rFonts w:ascii="Cambria Math" w:hAnsi="Cambria Math"/>
                      <w:sz w:val="22"/>
                      <w:lang w:val="en-US"/>
                    </w:rPr>
                    <m:t>2</m:t>
                  </m:r>
                </m:sub>
              </m:sSub>
            </m:oMath>
            <w:r w:rsidRPr="00586312">
              <w:rPr>
                <w:sz w:val="22"/>
                <w:lang w:val="en-US"/>
              </w:rPr>
              <w:t>)</w:t>
            </w:r>
          </w:p>
        </w:tc>
        <w:tc>
          <w:tcPr>
            <w:tcW w:w="1134" w:type="dxa"/>
            <w:hideMark/>
          </w:tcPr>
          <w:p w14:paraId="0B36682B" w14:textId="77777777" w:rsidR="00470463" w:rsidRPr="00586312" w:rsidRDefault="00470463" w:rsidP="00586312">
            <w:pPr>
              <w:spacing w:line="240" w:lineRule="auto"/>
              <w:ind w:left="-142" w:right="-166"/>
              <w:jc w:val="center"/>
              <w:cnfStyle w:val="000000000000" w:firstRow="0" w:lastRow="0" w:firstColumn="0" w:lastColumn="0" w:oddVBand="0" w:evenVBand="0" w:oddHBand="0" w:evenHBand="0" w:firstRowFirstColumn="0" w:firstRowLastColumn="0" w:lastRowFirstColumn="0" w:lastRowLastColumn="0"/>
              <w:rPr>
                <w:sz w:val="22"/>
                <w:lang w:val="en-US"/>
              </w:rPr>
            </w:pPr>
            <w:r w:rsidRPr="00586312">
              <w:rPr>
                <w:sz w:val="22"/>
                <w:lang w:val="en-US"/>
              </w:rPr>
              <w:t>0,834</w:t>
            </w:r>
          </w:p>
        </w:tc>
        <w:tc>
          <w:tcPr>
            <w:tcW w:w="708" w:type="dxa"/>
            <w:hideMark/>
          </w:tcPr>
          <w:p w14:paraId="4146DEF0" w14:textId="77777777" w:rsidR="00470463" w:rsidRPr="00586312" w:rsidRDefault="00470463" w:rsidP="00586312">
            <w:pPr>
              <w:spacing w:line="240" w:lineRule="auto"/>
              <w:ind w:left="-142" w:right="-166"/>
              <w:jc w:val="center"/>
              <w:cnfStyle w:val="000000000000" w:firstRow="0" w:lastRow="0" w:firstColumn="0" w:lastColumn="0" w:oddVBand="0" w:evenVBand="0" w:oddHBand="0" w:evenHBand="0" w:firstRowFirstColumn="0" w:firstRowLastColumn="0" w:lastRowFirstColumn="0" w:lastRowLastColumn="0"/>
              <w:rPr>
                <w:sz w:val="22"/>
                <w:lang w:val="en-US"/>
              </w:rPr>
            </w:pPr>
            <w:r w:rsidRPr="00586312">
              <w:rPr>
                <w:sz w:val="22"/>
                <w:lang w:val="en-US"/>
              </w:rPr>
              <w:t>0,60</w:t>
            </w:r>
          </w:p>
        </w:tc>
        <w:tc>
          <w:tcPr>
            <w:tcW w:w="851" w:type="dxa"/>
            <w:hideMark/>
          </w:tcPr>
          <w:p w14:paraId="56E36232" w14:textId="77777777" w:rsidR="00470463" w:rsidRPr="00586312" w:rsidRDefault="00470463" w:rsidP="00586312">
            <w:pPr>
              <w:spacing w:line="240" w:lineRule="auto"/>
              <w:ind w:left="-142" w:right="-166"/>
              <w:jc w:val="center"/>
              <w:cnfStyle w:val="000000000000" w:firstRow="0" w:lastRow="0" w:firstColumn="0" w:lastColumn="0" w:oddVBand="0" w:evenVBand="0" w:oddHBand="0" w:evenHBand="0" w:firstRowFirstColumn="0" w:firstRowLastColumn="0" w:lastRowFirstColumn="0" w:lastRowLastColumn="0"/>
              <w:rPr>
                <w:sz w:val="22"/>
                <w:lang w:val="en-US"/>
              </w:rPr>
            </w:pPr>
            <w:r w:rsidRPr="00586312">
              <w:rPr>
                <w:sz w:val="22"/>
                <w:lang w:val="en-US"/>
              </w:rPr>
              <w:t>Reliabel</w:t>
            </w:r>
          </w:p>
        </w:tc>
      </w:tr>
      <w:tr w:rsidR="00586312" w:rsidRPr="00586312" w14:paraId="3E25FD45" w14:textId="77777777" w:rsidTr="005863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01" w:type="dxa"/>
            <w:hideMark/>
          </w:tcPr>
          <w:p w14:paraId="2E0F2EC4" w14:textId="5C4211D0" w:rsidR="00470463" w:rsidRPr="00586312" w:rsidRDefault="00470463" w:rsidP="00586312">
            <w:pPr>
              <w:spacing w:line="240" w:lineRule="auto"/>
              <w:ind w:left="-142" w:right="-166"/>
              <w:jc w:val="center"/>
              <w:rPr>
                <w:sz w:val="22"/>
                <w:lang w:val="en-US"/>
              </w:rPr>
            </w:pPr>
            <w:r w:rsidRPr="00586312">
              <w:rPr>
                <w:sz w:val="22"/>
                <w:lang w:val="en-US"/>
              </w:rPr>
              <w:t>Teman Sebaya (</w:t>
            </w:r>
            <m:oMath>
              <m:sSub>
                <m:sSubPr>
                  <m:ctrlPr>
                    <w:rPr>
                      <w:rFonts w:ascii="Cambria Math" w:hAnsi="Cambria Math"/>
                      <w:sz w:val="22"/>
                      <w:lang w:val="en-US"/>
                    </w:rPr>
                  </m:ctrlPr>
                </m:sSubPr>
                <m:e>
                  <m:r>
                    <m:rPr>
                      <m:sty m:val="bi"/>
                    </m:rPr>
                    <w:rPr>
                      <w:rFonts w:ascii="Cambria Math" w:hAnsi="Cambria Math"/>
                      <w:sz w:val="22"/>
                      <w:lang w:val="en-US"/>
                    </w:rPr>
                    <m:t>X</m:t>
                  </m:r>
                </m:e>
                <m:sub>
                  <m:r>
                    <m:rPr>
                      <m:sty m:val="bi"/>
                    </m:rPr>
                    <w:rPr>
                      <w:rFonts w:ascii="Cambria Math" w:hAnsi="Cambria Math"/>
                      <w:sz w:val="22"/>
                      <w:lang w:val="en-US"/>
                    </w:rPr>
                    <m:t>3</m:t>
                  </m:r>
                </m:sub>
              </m:sSub>
            </m:oMath>
            <w:r w:rsidRPr="00586312">
              <w:rPr>
                <w:sz w:val="22"/>
                <w:lang w:val="en-US"/>
              </w:rPr>
              <w:t>)</w:t>
            </w:r>
          </w:p>
        </w:tc>
        <w:tc>
          <w:tcPr>
            <w:tcW w:w="1134" w:type="dxa"/>
            <w:hideMark/>
          </w:tcPr>
          <w:p w14:paraId="1781EE72" w14:textId="77777777" w:rsidR="00470463" w:rsidRPr="00586312" w:rsidRDefault="00470463" w:rsidP="00586312">
            <w:pPr>
              <w:spacing w:line="240" w:lineRule="auto"/>
              <w:ind w:left="-142" w:right="-166"/>
              <w:jc w:val="center"/>
              <w:cnfStyle w:val="000000100000" w:firstRow="0" w:lastRow="0" w:firstColumn="0" w:lastColumn="0" w:oddVBand="0" w:evenVBand="0" w:oddHBand="1" w:evenHBand="0" w:firstRowFirstColumn="0" w:firstRowLastColumn="0" w:lastRowFirstColumn="0" w:lastRowLastColumn="0"/>
              <w:rPr>
                <w:sz w:val="22"/>
                <w:lang w:val="en-US"/>
              </w:rPr>
            </w:pPr>
            <w:r w:rsidRPr="00586312">
              <w:rPr>
                <w:sz w:val="22"/>
                <w:lang w:val="en-US"/>
              </w:rPr>
              <w:t>0,900</w:t>
            </w:r>
          </w:p>
        </w:tc>
        <w:tc>
          <w:tcPr>
            <w:tcW w:w="708" w:type="dxa"/>
            <w:hideMark/>
          </w:tcPr>
          <w:p w14:paraId="6EA54BB3" w14:textId="77777777" w:rsidR="00470463" w:rsidRPr="00586312" w:rsidRDefault="00470463" w:rsidP="00586312">
            <w:pPr>
              <w:spacing w:line="240" w:lineRule="auto"/>
              <w:ind w:left="-142" w:right="-166"/>
              <w:jc w:val="center"/>
              <w:cnfStyle w:val="000000100000" w:firstRow="0" w:lastRow="0" w:firstColumn="0" w:lastColumn="0" w:oddVBand="0" w:evenVBand="0" w:oddHBand="1" w:evenHBand="0" w:firstRowFirstColumn="0" w:firstRowLastColumn="0" w:lastRowFirstColumn="0" w:lastRowLastColumn="0"/>
              <w:rPr>
                <w:sz w:val="22"/>
                <w:lang w:val="en-US"/>
              </w:rPr>
            </w:pPr>
            <w:r w:rsidRPr="00586312">
              <w:rPr>
                <w:sz w:val="22"/>
                <w:lang w:val="en-US"/>
              </w:rPr>
              <w:t>0,60</w:t>
            </w:r>
          </w:p>
        </w:tc>
        <w:tc>
          <w:tcPr>
            <w:tcW w:w="851" w:type="dxa"/>
            <w:hideMark/>
          </w:tcPr>
          <w:p w14:paraId="56560C62" w14:textId="77777777" w:rsidR="00470463" w:rsidRPr="00586312" w:rsidRDefault="00470463" w:rsidP="00586312">
            <w:pPr>
              <w:spacing w:line="240" w:lineRule="auto"/>
              <w:ind w:left="-142" w:right="-166"/>
              <w:jc w:val="center"/>
              <w:cnfStyle w:val="000000100000" w:firstRow="0" w:lastRow="0" w:firstColumn="0" w:lastColumn="0" w:oddVBand="0" w:evenVBand="0" w:oddHBand="1" w:evenHBand="0" w:firstRowFirstColumn="0" w:firstRowLastColumn="0" w:lastRowFirstColumn="0" w:lastRowLastColumn="0"/>
              <w:rPr>
                <w:sz w:val="22"/>
                <w:lang w:val="en-US"/>
              </w:rPr>
            </w:pPr>
            <w:r w:rsidRPr="00586312">
              <w:rPr>
                <w:sz w:val="22"/>
                <w:lang w:val="en-US"/>
              </w:rPr>
              <w:t>Reliabel</w:t>
            </w:r>
          </w:p>
        </w:tc>
      </w:tr>
      <w:tr w:rsidR="00586312" w:rsidRPr="00586312" w14:paraId="4DCB369B" w14:textId="77777777" w:rsidTr="00586312">
        <w:trPr>
          <w:jc w:val="center"/>
        </w:trPr>
        <w:tc>
          <w:tcPr>
            <w:cnfStyle w:val="001000000000" w:firstRow="0" w:lastRow="0" w:firstColumn="1" w:lastColumn="0" w:oddVBand="0" w:evenVBand="0" w:oddHBand="0" w:evenHBand="0" w:firstRowFirstColumn="0" w:firstRowLastColumn="0" w:lastRowFirstColumn="0" w:lastRowLastColumn="0"/>
            <w:tcW w:w="1101" w:type="dxa"/>
            <w:hideMark/>
          </w:tcPr>
          <w:p w14:paraId="52720899" w14:textId="68EE0375" w:rsidR="00470463" w:rsidRPr="00586312" w:rsidRDefault="00470463" w:rsidP="00586312">
            <w:pPr>
              <w:spacing w:line="240" w:lineRule="auto"/>
              <w:ind w:left="-142" w:right="-166"/>
              <w:jc w:val="center"/>
              <w:rPr>
                <w:sz w:val="22"/>
                <w:lang w:val="en-US"/>
              </w:rPr>
            </w:pPr>
            <w:r w:rsidRPr="00586312">
              <w:rPr>
                <w:i/>
                <w:iCs/>
                <w:sz w:val="22"/>
                <w:lang w:val="en-US"/>
              </w:rPr>
              <w:t>Impulse Buying</w:t>
            </w:r>
            <w:r w:rsidRPr="00586312">
              <w:rPr>
                <w:sz w:val="22"/>
                <w:lang w:val="en-US"/>
              </w:rPr>
              <w:t xml:space="preserve"> (</w:t>
            </w:r>
            <m:oMath>
              <m:r>
                <m:rPr>
                  <m:sty m:val="bi"/>
                </m:rPr>
                <w:rPr>
                  <w:rFonts w:ascii="Cambria Math" w:hAnsi="Cambria Math"/>
                  <w:sz w:val="22"/>
                  <w:lang w:val="en-US"/>
                </w:rPr>
                <m:t>Y</m:t>
              </m:r>
            </m:oMath>
            <w:r w:rsidRPr="00586312">
              <w:rPr>
                <w:sz w:val="22"/>
                <w:lang w:val="en-US"/>
              </w:rPr>
              <w:t>)</w:t>
            </w:r>
          </w:p>
        </w:tc>
        <w:tc>
          <w:tcPr>
            <w:tcW w:w="1134" w:type="dxa"/>
            <w:hideMark/>
          </w:tcPr>
          <w:p w14:paraId="7BC0A8D3" w14:textId="77777777" w:rsidR="00470463" w:rsidRPr="00586312" w:rsidRDefault="00470463" w:rsidP="00586312">
            <w:pPr>
              <w:spacing w:line="240" w:lineRule="auto"/>
              <w:ind w:left="-142" w:right="-166"/>
              <w:jc w:val="center"/>
              <w:cnfStyle w:val="000000000000" w:firstRow="0" w:lastRow="0" w:firstColumn="0" w:lastColumn="0" w:oddVBand="0" w:evenVBand="0" w:oddHBand="0" w:evenHBand="0" w:firstRowFirstColumn="0" w:firstRowLastColumn="0" w:lastRowFirstColumn="0" w:lastRowLastColumn="0"/>
              <w:rPr>
                <w:sz w:val="22"/>
                <w:lang w:val="en-US"/>
              </w:rPr>
            </w:pPr>
            <w:r w:rsidRPr="00586312">
              <w:rPr>
                <w:sz w:val="22"/>
                <w:lang w:val="en-US"/>
              </w:rPr>
              <w:t>0,830</w:t>
            </w:r>
          </w:p>
        </w:tc>
        <w:tc>
          <w:tcPr>
            <w:tcW w:w="708" w:type="dxa"/>
            <w:hideMark/>
          </w:tcPr>
          <w:p w14:paraId="29199F4A" w14:textId="77777777" w:rsidR="00470463" w:rsidRPr="00586312" w:rsidRDefault="00470463" w:rsidP="00586312">
            <w:pPr>
              <w:spacing w:line="240" w:lineRule="auto"/>
              <w:ind w:left="-142" w:right="-166"/>
              <w:jc w:val="center"/>
              <w:cnfStyle w:val="000000000000" w:firstRow="0" w:lastRow="0" w:firstColumn="0" w:lastColumn="0" w:oddVBand="0" w:evenVBand="0" w:oddHBand="0" w:evenHBand="0" w:firstRowFirstColumn="0" w:firstRowLastColumn="0" w:lastRowFirstColumn="0" w:lastRowLastColumn="0"/>
              <w:rPr>
                <w:sz w:val="22"/>
                <w:lang w:val="en-US"/>
              </w:rPr>
            </w:pPr>
            <w:r w:rsidRPr="00586312">
              <w:rPr>
                <w:sz w:val="22"/>
                <w:lang w:val="en-US"/>
              </w:rPr>
              <w:t>0,60</w:t>
            </w:r>
          </w:p>
        </w:tc>
        <w:tc>
          <w:tcPr>
            <w:tcW w:w="851" w:type="dxa"/>
            <w:hideMark/>
          </w:tcPr>
          <w:p w14:paraId="57009E71" w14:textId="77777777" w:rsidR="00470463" w:rsidRPr="00586312" w:rsidRDefault="00470463" w:rsidP="00586312">
            <w:pPr>
              <w:spacing w:line="240" w:lineRule="auto"/>
              <w:ind w:left="-142" w:right="-166"/>
              <w:jc w:val="center"/>
              <w:cnfStyle w:val="000000000000" w:firstRow="0" w:lastRow="0" w:firstColumn="0" w:lastColumn="0" w:oddVBand="0" w:evenVBand="0" w:oddHBand="0" w:evenHBand="0" w:firstRowFirstColumn="0" w:firstRowLastColumn="0" w:lastRowFirstColumn="0" w:lastRowLastColumn="0"/>
              <w:rPr>
                <w:sz w:val="22"/>
                <w:lang w:val="en-US"/>
              </w:rPr>
            </w:pPr>
            <w:r w:rsidRPr="00586312">
              <w:rPr>
                <w:sz w:val="22"/>
                <w:lang w:val="en-US"/>
              </w:rPr>
              <w:t>Reliabel</w:t>
            </w:r>
          </w:p>
        </w:tc>
      </w:tr>
    </w:tbl>
    <w:p w14:paraId="07FAC52F" w14:textId="67BC1350" w:rsidR="00470463" w:rsidRPr="00586312" w:rsidRDefault="00470463" w:rsidP="00586312">
      <w:pPr>
        <w:spacing w:after="0" w:line="240" w:lineRule="auto"/>
        <w:jc w:val="both"/>
        <w:rPr>
          <w:sz w:val="22"/>
          <w:lang w:val="en-US"/>
        </w:rPr>
      </w:pPr>
      <w:r w:rsidRPr="00586312">
        <w:rPr>
          <w:i/>
          <w:iCs/>
          <w:sz w:val="22"/>
          <w:lang w:val="en-US"/>
        </w:rPr>
        <w:t>Sumber: Data Diolah SPSS (2026)</w:t>
      </w:r>
    </w:p>
    <w:p w14:paraId="348359FC" w14:textId="77777777" w:rsidR="00470463" w:rsidRPr="00586312" w:rsidRDefault="00470463" w:rsidP="00586312">
      <w:pPr>
        <w:spacing w:after="0" w:line="240" w:lineRule="auto"/>
        <w:jc w:val="both"/>
        <w:rPr>
          <w:b/>
          <w:bCs/>
          <w:sz w:val="22"/>
          <w:lang w:val="en-US"/>
        </w:rPr>
      </w:pPr>
    </w:p>
    <w:p w14:paraId="3A6B4CA1" w14:textId="6AD2D006" w:rsidR="00470463" w:rsidRPr="00586312" w:rsidRDefault="00470463" w:rsidP="00586312">
      <w:pPr>
        <w:spacing w:after="0" w:line="240" w:lineRule="auto"/>
        <w:jc w:val="both"/>
        <w:rPr>
          <w:b/>
          <w:bCs/>
          <w:sz w:val="22"/>
          <w:lang w:val="en-US"/>
        </w:rPr>
      </w:pPr>
      <w:r w:rsidRPr="00586312">
        <w:rPr>
          <w:b/>
          <w:bCs/>
          <w:sz w:val="22"/>
          <w:lang w:val="en-US"/>
        </w:rPr>
        <w:t>Uji Asumsi Klasik</w:t>
      </w:r>
    </w:p>
    <w:p w14:paraId="41678AF0" w14:textId="77777777" w:rsidR="00470463" w:rsidRPr="00586312" w:rsidRDefault="00470463" w:rsidP="00586312">
      <w:pPr>
        <w:spacing w:after="0" w:line="240" w:lineRule="auto"/>
        <w:ind w:firstLine="567"/>
        <w:jc w:val="both"/>
        <w:rPr>
          <w:sz w:val="22"/>
          <w:lang w:val="en-US"/>
        </w:rPr>
      </w:pPr>
      <w:r w:rsidRPr="00586312">
        <w:rPr>
          <w:sz w:val="22"/>
          <w:lang w:val="en-US"/>
        </w:rPr>
        <w:t xml:space="preserve">Model regresi wajib memenuhi kriteria </w:t>
      </w:r>
      <w:r w:rsidRPr="00586312">
        <w:rPr>
          <w:i/>
          <w:iCs/>
          <w:sz w:val="22"/>
          <w:lang w:val="en-US"/>
        </w:rPr>
        <w:t>Best Linear Unbiased Estimator</w:t>
      </w:r>
      <w:r w:rsidRPr="00586312">
        <w:rPr>
          <w:sz w:val="22"/>
          <w:lang w:val="en-US"/>
        </w:rPr>
        <w:t xml:space="preserve"> (BLUE) melalui uji normalitas, multikolinearitas, dan heteroskedastisitas (Tabel 5 dan Tabel 6).</w:t>
      </w:r>
    </w:p>
    <w:p w14:paraId="2D5A1417" w14:textId="77777777" w:rsidR="00470463" w:rsidRPr="00586312" w:rsidRDefault="00470463" w:rsidP="00586312">
      <w:pPr>
        <w:spacing w:after="0" w:line="240" w:lineRule="auto"/>
        <w:ind w:firstLine="720"/>
        <w:jc w:val="center"/>
        <w:rPr>
          <w:sz w:val="22"/>
          <w:lang w:val="en-US"/>
        </w:rPr>
      </w:pPr>
    </w:p>
    <w:p w14:paraId="3C49F9D8" w14:textId="19EEAE07" w:rsidR="00470463" w:rsidRPr="00586312" w:rsidRDefault="00586312" w:rsidP="00586312">
      <w:pPr>
        <w:spacing w:after="0" w:line="240" w:lineRule="auto"/>
        <w:jc w:val="both"/>
        <w:rPr>
          <w:sz w:val="22"/>
          <w:lang w:val="en-US"/>
        </w:rPr>
      </w:pPr>
      <w:r>
        <w:rPr>
          <w:b/>
          <w:bCs/>
          <w:sz w:val="22"/>
          <w:lang w:val="en-US"/>
        </w:rPr>
        <w:t>Tabel 5</w:t>
      </w:r>
      <w:r w:rsidR="00470463" w:rsidRPr="00586312">
        <w:rPr>
          <w:b/>
          <w:bCs/>
          <w:sz w:val="22"/>
          <w:lang w:val="en-US"/>
        </w:rPr>
        <w:t xml:space="preserve"> Hasil Pengujian Normalitas (</w:t>
      </w:r>
      <w:r w:rsidR="00470463" w:rsidRPr="00586312">
        <w:rPr>
          <w:b/>
          <w:bCs/>
          <w:i/>
          <w:iCs/>
          <w:sz w:val="22"/>
          <w:lang w:val="en-US"/>
        </w:rPr>
        <w:t>One-Sample Kolmogorov-Smirnov Test</w:t>
      </w:r>
      <w:r w:rsidR="00470463" w:rsidRPr="00586312">
        <w:rPr>
          <w:b/>
          <w:bCs/>
          <w:sz w:val="22"/>
          <w:lang w:val="en-US"/>
        </w:rPr>
        <w:t>)</w:t>
      </w:r>
    </w:p>
    <w:tbl>
      <w:tblPr>
        <w:tblStyle w:val="PlainTable21"/>
        <w:tblW w:w="0" w:type="auto"/>
        <w:jc w:val="center"/>
        <w:tblLook w:val="04A0" w:firstRow="1" w:lastRow="0" w:firstColumn="1" w:lastColumn="0" w:noHBand="0" w:noVBand="1"/>
      </w:tblPr>
      <w:tblGrid>
        <w:gridCol w:w="1965"/>
        <w:gridCol w:w="1687"/>
      </w:tblGrid>
      <w:tr w:rsidR="00586312" w:rsidRPr="00586312" w14:paraId="1861F531" w14:textId="77777777" w:rsidTr="0058631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D02B971" w14:textId="77777777" w:rsidR="00470463" w:rsidRPr="00586312" w:rsidRDefault="00470463" w:rsidP="00586312">
            <w:pPr>
              <w:spacing w:line="240" w:lineRule="auto"/>
              <w:ind w:left="-142" w:right="-138"/>
              <w:jc w:val="center"/>
              <w:rPr>
                <w:sz w:val="22"/>
                <w:lang w:val="en-US"/>
              </w:rPr>
            </w:pPr>
            <w:r w:rsidRPr="00586312">
              <w:rPr>
                <w:sz w:val="22"/>
                <w:lang w:val="en-US"/>
              </w:rPr>
              <w:t>Parameter</w:t>
            </w:r>
          </w:p>
        </w:tc>
        <w:tc>
          <w:tcPr>
            <w:tcW w:w="1687" w:type="dxa"/>
            <w:hideMark/>
          </w:tcPr>
          <w:p w14:paraId="6C912C6B" w14:textId="77777777" w:rsidR="00470463" w:rsidRPr="00586312" w:rsidRDefault="00470463" w:rsidP="00586312">
            <w:pPr>
              <w:spacing w:line="240" w:lineRule="auto"/>
              <w:ind w:left="-142" w:right="-138"/>
              <w:jc w:val="center"/>
              <w:cnfStyle w:val="100000000000" w:firstRow="1" w:lastRow="0" w:firstColumn="0" w:lastColumn="0" w:oddVBand="0" w:evenVBand="0" w:oddHBand="0" w:evenHBand="0" w:firstRowFirstColumn="0" w:firstRowLastColumn="0" w:lastRowFirstColumn="0" w:lastRowLastColumn="0"/>
              <w:rPr>
                <w:sz w:val="22"/>
                <w:lang w:val="en-US"/>
              </w:rPr>
            </w:pPr>
            <w:r w:rsidRPr="00586312">
              <w:rPr>
                <w:sz w:val="22"/>
                <w:lang w:val="en-US"/>
              </w:rPr>
              <w:t xml:space="preserve">Unstandardized </w:t>
            </w:r>
            <w:r w:rsidRPr="00586312">
              <w:rPr>
                <w:sz w:val="22"/>
                <w:lang w:val="en-US"/>
              </w:rPr>
              <w:lastRenderedPageBreak/>
              <w:t>Residual</w:t>
            </w:r>
          </w:p>
        </w:tc>
      </w:tr>
      <w:tr w:rsidR="00586312" w:rsidRPr="00586312" w14:paraId="29CB2BE1" w14:textId="77777777" w:rsidTr="005863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1081712" w14:textId="77777777" w:rsidR="00470463" w:rsidRPr="00586312" w:rsidRDefault="00470463" w:rsidP="00586312">
            <w:pPr>
              <w:spacing w:line="240" w:lineRule="auto"/>
              <w:ind w:left="-142" w:right="-138"/>
              <w:jc w:val="center"/>
              <w:rPr>
                <w:sz w:val="22"/>
                <w:lang w:val="en-US"/>
              </w:rPr>
            </w:pPr>
            <w:r w:rsidRPr="00586312">
              <w:rPr>
                <w:sz w:val="22"/>
                <w:lang w:val="en-US"/>
              </w:rPr>
              <w:lastRenderedPageBreak/>
              <w:t>N</w:t>
            </w:r>
          </w:p>
        </w:tc>
        <w:tc>
          <w:tcPr>
            <w:tcW w:w="1687" w:type="dxa"/>
            <w:hideMark/>
          </w:tcPr>
          <w:p w14:paraId="2E69BED8" w14:textId="77777777" w:rsidR="00470463" w:rsidRPr="00586312" w:rsidRDefault="00470463" w:rsidP="00586312">
            <w:pPr>
              <w:spacing w:line="240" w:lineRule="auto"/>
              <w:ind w:left="-142" w:right="-138"/>
              <w:jc w:val="center"/>
              <w:cnfStyle w:val="000000100000" w:firstRow="0" w:lastRow="0" w:firstColumn="0" w:lastColumn="0" w:oddVBand="0" w:evenVBand="0" w:oddHBand="1" w:evenHBand="0" w:firstRowFirstColumn="0" w:firstRowLastColumn="0" w:lastRowFirstColumn="0" w:lastRowLastColumn="0"/>
              <w:rPr>
                <w:sz w:val="22"/>
                <w:lang w:val="en-US"/>
              </w:rPr>
            </w:pPr>
            <w:r w:rsidRPr="00586312">
              <w:rPr>
                <w:sz w:val="22"/>
                <w:lang w:val="en-US"/>
              </w:rPr>
              <w:t>94</w:t>
            </w:r>
          </w:p>
        </w:tc>
      </w:tr>
      <w:tr w:rsidR="00586312" w:rsidRPr="00586312" w14:paraId="72D39797" w14:textId="77777777" w:rsidTr="00586312">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25F19AF" w14:textId="77777777" w:rsidR="00470463" w:rsidRPr="00586312" w:rsidRDefault="00470463" w:rsidP="00586312">
            <w:pPr>
              <w:spacing w:line="240" w:lineRule="auto"/>
              <w:ind w:left="-142" w:right="-138"/>
              <w:jc w:val="center"/>
              <w:rPr>
                <w:sz w:val="22"/>
                <w:lang w:val="en-US"/>
              </w:rPr>
            </w:pPr>
            <w:r w:rsidRPr="00586312">
              <w:rPr>
                <w:sz w:val="22"/>
                <w:lang w:val="en-US"/>
              </w:rPr>
              <w:t>Test Statistic</w:t>
            </w:r>
          </w:p>
        </w:tc>
        <w:tc>
          <w:tcPr>
            <w:tcW w:w="1687" w:type="dxa"/>
            <w:hideMark/>
          </w:tcPr>
          <w:p w14:paraId="456946F2" w14:textId="77777777" w:rsidR="00470463" w:rsidRPr="00586312" w:rsidRDefault="00470463" w:rsidP="00586312">
            <w:pPr>
              <w:spacing w:line="240" w:lineRule="auto"/>
              <w:ind w:left="-142" w:right="-138"/>
              <w:jc w:val="center"/>
              <w:cnfStyle w:val="000000000000" w:firstRow="0" w:lastRow="0" w:firstColumn="0" w:lastColumn="0" w:oddVBand="0" w:evenVBand="0" w:oddHBand="0" w:evenHBand="0" w:firstRowFirstColumn="0" w:firstRowLastColumn="0" w:lastRowFirstColumn="0" w:lastRowLastColumn="0"/>
              <w:rPr>
                <w:sz w:val="22"/>
                <w:lang w:val="en-US"/>
              </w:rPr>
            </w:pPr>
            <w:r w:rsidRPr="00586312">
              <w:rPr>
                <w:sz w:val="22"/>
                <w:lang w:val="en-US"/>
              </w:rPr>
              <w:t>0,055</w:t>
            </w:r>
          </w:p>
        </w:tc>
      </w:tr>
      <w:tr w:rsidR="00586312" w:rsidRPr="00586312" w14:paraId="1EAA3E69" w14:textId="77777777" w:rsidTr="005863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A6B685A" w14:textId="77777777" w:rsidR="00470463" w:rsidRPr="00586312" w:rsidRDefault="00470463" w:rsidP="00586312">
            <w:pPr>
              <w:spacing w:line="240" w:lineRule="auto"/>
              <w:ind w:left="-142" w:right="-138"/>
              <w:jc w:val="center"/>
              <w:rPr>
                <w:sz w:val="22"/>
                <w:lang w:val="en-US"/>
              </w:rPr>
            </w:pPr>
            <w:r w:rsidRPr="00586312">
              <w:rPr>
                <w:sz w:val="22"/>
                <w:lang w:val="en-US"/>
              </w:rPr>
              <w:t>Asymp. Sig. (2-tailed)</w:t>
            </w:r>
          </w:p>
        </w:tc>
        <w:tc>
          <w:tcPr>
            <w:tcW w:w="1687" w:type="dxa"/>
            <w:hideMark/>
          </w:tcPr>
          <w:p w14:paraId="458F1F22" w14:textId="77777777" w:rsidR="00470463" w:rsidRPr="00586312" w:rsidRDefault="00470463" w:rsidP="00586312">
            <w:pPr>
              <w:spacing w:line="240" w:lineRule="auto"/>
              <w:ind w:left="-142" w:right="-138"/>
              <w:jc w:val="center"/>
              <w:cnfStyle w:val="000000100000" w:firstRow="0" w:lastRow="0" w:firstColumn="0" w:lastColumn="0" w:oddVBand="0" w:evenVBand="0" w:oddHBand="1" w:evenHBand="0" w:firstRowFirstColumn="0" w:firstRowLastColumn="0" w:lastRowFirstColumn="0" w:lastRowLastColumn="0"/>
              <w:rPr>
                <w:sz w:val="22"/>
                <w:lang w:val="en-US"/>
              </w:rPr>
            </w:pPr>
            <w:r w:rsidRPr="00586312">
              <w:rPr>
                <w:b/>
                <w:bCs/>
                <w:sz w:val="22"/>
                <w:lang w:val="en-US"/>
              </w:rPr>
              <w:t>0,200</w:t>
            </w:r>
          </w:p>
        </w:tc>
      </w:tr>
    </w:tbl>
    <w:p w14:paraId="0428FA92" w14:textId="77777777" w:rsidR="00470463" w:rsidRPr="00586312" w:rsidRDefault="00470463" w:rsidP="00586312">
      <w:pPr>
        <w:spacing w:after="0" w:line="240" w:lineRule="auto"/>
        <w:jc w:val="both"/>
        <w:rPr>
          <w:sz w:val="22"/>
          <w:lang w:val="en-US"/>
        </w:rPr>
      </w:pPr>
      <w:r w:rsidRPr="00586312">
        <w:rPr>
          <w:i/>
          <w:iCs/>
          <w:sz w:val="22"/>
          <w:lang w:val="en-US"/>
        </w:rPr>
        <w:t>Sumber: Data Diolah SPSS (2026)</w:t>
      </w:r>
    </w:p>
    <w:p w14:paraId="5EF5C926" w14:textId="77777777" w:rsidR="00586312" w:rsidRDefault="00586312" w:rsidP="00586312">
      <w:pPr>
        <w:spacing w:after="0" w:line="240" w:lineRule="auto"/>
        <w:jc w:val="both"/>
        <w:rPr>
          <w:b/>
          <w:bCs/>
          <w:sz w:val="22"/>
          <w:lang w:val="en-US"/>
        </w:rPr>
      </w:pPr>
    </w:p>
    <w:p w14:paraId="33215DE6" w14:textId="31112B81" w:rsidR="00470463" w:rsidRPr="00586312" w:rsidRDefault="00586312" w:rsidP="00586312">
      <w:pPr>
        <w:spacing w:after="0" w:line="240" w:lineRule="auto"/>
        <w:jc w:val="both"/>
        <w:rPr>
          <w:sz w:val="22"/>
          <w:lang w:val="en-US"/>
        </w:rPr>
      </w:pPr>
      <w:r>
        <w:rPr>
          <w:b/>
          <w:bCs/>
          <w:sz w:val="22"/>
          <w:lang w:val="en-US"/>
        </w:rPr>
        <w:t>Tabel 6</w:t>
      </w:r>
      <w:r w:rsidR="00470463" w:rsidRPr="00586312">
        <w:rPr>
          <w:b/>
          <w:bCs/>
          <w:sz w:val="22"/>
          <w:lang w:val="en-US"/>
        </w:rPr>
        <w:t xml:space="preserve"> Hasil Pengujian Multikolinearitas</w:t>
      </w:r>
    </w:p>
    <w:tbl>
      <w:tblPr>
        <w:tblStyle w:val="PlainTable21"/>
        <w:tblW w:w="0" w:type="auto"/>
        <w:jc w:val="center"/>
        <w:tblLook w:val="04A0" w:firstRow="1" w:lastRow="0" w:firstColumn="1" w:lastColumn="0" w:noHBand="0" w:noVBand="1"/>
      </w:tblPr>
      <w:tblGrid>
        <w:gridCol w:w="1242"/>
        <w:gridCol w:w="709"/>
        <w:gridCol w:w="567"/>
        <w:gridCol w:w="1134"/>
      </w:tblGrid>
      <w:tr w:rsidR="00586312" w:rsidRPr="00586312" w14:paraId="6658BEF7" w14:textId="77777777" w:rsidTr="0058631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35B77F28" w14:textId="77777777" w:rsidR="00586312" w:rsidRDefault="00470463" w:rsidP="00586312">
            <w:pPr>
              <w:spacing w:line="240" w:lineRule="auto"/>
              <w:ind w:left="-142" w:right="-134"/>
              <w:jc w:val="center"/>
              <w:rPr>
                <w:sz w:val="22"/>
                <w:lang w:val="en-US"/>
              </w:rPr>
            </w:pPr>
            <w:r w:rsidRPr="00586312">
              <w:rPr>
                <w:sz w:val="22"/>
                <w:lang w:val="en-US"/>
              </w:rPr>
              <w:t xml:space="preserve">Variabel </w:t>
            </w:r>
          </w:p>
          <w:p w14:paraId="221C1680" w14:textId="5B95F1EE" w:rsidR="00470463" w:rsidRPr="00586312" w:rsidRDefault="00470463" w:rsidP="00586312">
            <w:pPr>
              <w:spacing w:line="240" w:lineRule="auto"/>
              <w:ind w:left="-142" w:right="-134"/>
              <w:jc w:val="center"/>
              <w:rPr>
                <w:sz w:val="22"/>
                <w:lang w:val="en-US"/>
              </w:rPr>
            </w:pPr>
            <w:r w:rsidRPr="00586312">
              <w:rPr>
                <w:sz w:val="22"/>
                <w:lang w:val="en-US"/>
              </w:rPr>
              <w:t>Independen</w:t>
            </w:r>
          </w:p>
        </w:tc>
        <w:tc>
          <w:tcPr>
            <w:tcW w:w="709" w:type="dxa"/>
            <w:hideMark/>
          </w:tcPr>
          <w:p w14:paraId="7ABECEBF" w14:textId="77777777" w:rsidR="00586312" w:rsidRDefault="00470463" w:rsidP="00586312">
            <w:pPr>
              <w:spacing w:line="240" w:lineRule="auto"/>
              <w:ind w:left="-142" w:right="-134"/>
              <w:jc w:val="center"/>
              <w:cnfStyle w:val="100000000000" w:firstRow="1" w:lastRow="0" w:firstColumn="0" w:lastColumn="0" w:oddVBand="0" w:evenVBand="0" w:oddHBand="0" w:evenHBand="0" w:firstRowFirstColumn="0" w:firstRowLastColumn="0" w:lastRowFirstColumn="0" w:lastRowLastColumn="0"/>
              <w:rPr>
                <w:sz w:val="22"/>
                <w:lang w:val="en-US"/>
              </w:rPr>
            </w:pPr>
            <w:r w:rsidRPr="00586312">
              <w:rPr>
                <w:sz w:val="22"/>
                <w:lang w:val="en-US"/>
              </w:rPr>
              <w:t>Tole</w:t>
            </w:r>
          </w:p>
          <w:p w14:paraId="2A97ED17" w14:textId="050E8241" w:rsidR="00470463" w:rsidRPr="00586312" w:rsidRDefault="00470463" w:rsidP="00586312">
            <w:pPr>
              <w:spacing w:line="240" w:lineRule="auto"/>
              <w:ind w:left="-142" w:right="-134"/>
              <w:jc w:val="center"/>
              <w:cnfStyle w:val="100000000000" w:firstRow="1" w:lastRow="0" w:firstColumn="0" w:lastColumn="0" w:oddVBand="0" w:evenVBand="0" w:oddHBand="0" w:evenHBand="0" w:firstRowFirstColumn="0" w:firstRowLastColumn="0" w:lastRowFirstColumn="0" w:lastRowLastColumn="0"/>
              <w:rPr>
                <w:sz w:val="22"/>
                <w:lang w:val="en-US"/>
              </w:rPr>
            </w:pPr>
            <w:r w:rsidRPr="00586312">
              <w:rPr>
                <w:sz w:val="22"/>
                <w:lang w:val="en-US"/>
              </w:rPr>
              <w:t>rance</w:t>
            </w:r>
          </w:p>
        </w:tc>
        <w:tc>
          <w:tcPr>
            <w:tcW w:w="567" w:type="dxa"/>
            <w:hideMark/>
          </w:tcPr>
          <w:p w14:paraId="216F54DD" w14:textId="77777777" w:rsidR="00470463" w:rsidRPr="00586312" w:rsidRDefault="00470463" w:rsidP="00586312">
            <w:pPr>
              <w:spacing w:line="240" w:lineRule="auto"/>
              <w:ind w:left="-142" w:right="-134"/>
              <w:jc w:val="center"/>
              <w:cnfStyle w:val="100000000000" w:firstRow="1" w:lastRow="0" w:firstColumn="0" w:lastColumn="0" w:oddVBand="0" w:evenVBand="0" w:oddHBand="0" w:evenHBand="0" w:firstRowFirstColumn="0" w:firstRowLastColumn="0" w:lastRowFirstColumn="0" w:lastRowLastColumn="0"/>
              <w:rPr>
                <w:sz w:val="22"/>
                <w:lang w:val="en-US"/>
              </w:rPr>
            </w:pPr>
            <w:r w:rsidRPr="00586312">
              <w:rPr>
                <w:sz w:val="22"/>
                <w:lang w:val="en-US"/>
              </w:rPr>
              <w:t>VIF</w:t>
            </w:r>
          </w:p>
        </w:tc>
        <w:tc>
          <w:tcPr>
            <w:tcW w:w="1134" w:type="dxa"/>
            <w:hideMark/>
          </w:tcPr>
          <w:p w14:paraId="47175D07" w14:textId="18A7BDAD" w:rsidR="00470463" w:rsidRPr="00586312" w:rsidRDefault="00470463" w:rsidP="00586312">
            <w:pPr>
              <w:spacing w:line="240" w:lineRule="auto"/>
              <w:ind w:left="-142" w:right="-134"/>
              <w:jc w:val="center"/>
              <w:cnfStyle w:val="100000000000" w:firstRow="1" w:lastRow="0" w:firstColumn="0" w:lastColumn="0" w:oddVBand="0" w:evenVBand="0" w:oddHBand="0" w:evenHBand="0" w:firstRowFirstColumn="0" w:firstRowLastColumn="0" w:lastRowFirstColumn="0" w:lastRowLastColumn="0"/>
              <w:rPr>
                <w:sz w:val="22"/>
                <w:lang w:val="en-US"/>
              </w:rPr>
            </w:pPr>
            <w:r w:rsidRPr="00586312">
              <w:rPr>
                <w:sz w:val="22"/>
                <w:lang w:val="en-US"/>
              </w:rPr>
              <w:t>Ket</w:t>
            </w:r>
          </w:p>
        </w:tc>
      </w:tr>
      <w:tr w:rsidR="00586312" w:rsidRPr="00586312" w14:paraId="163B112A" w14:textId="77777777" w:rsidTr="005863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75A2F95F" w14:textId="56C0BC06" w:rsidR="00470463" w:rsidRPr="00586312" w:rsidRDefault="00470463" w:rsidP="00586312">
            <w:pPr>
              <w:spacing w:line="240" w:lineRule="auto"/>
              <w:ind w:left="-142" w:right="-134"/>
              <w:jc w:val="center"/>
              <w:rPr>
                <w:b w:val="0"/>
                <w:bCs w:val="0"/>
                <w:sz w:val="22"/>
                <w:lang w:val="en-US"/>
              </w:rPr>
            </w:pPr>
            <w:r w:rsidRPr="00586312">
              <w:rPr>
                <w:b w:val="0"/>
                <w:bCs w:val="0"/>
                <w:sz w:val="22"/>
                <w:lang w:val="en-US"/>
              </w:rPr>
              <w:t>Media Sosial (</w:t>
            </w:r>
            <m:oMath>
              <m:sSub>
                <m:sSubPr>
                  <m:ctrlPr>
                    <w:rPr>
                      <w:rFonts w:ascii="Cambria Math" w:hAnsi="Cambria Math"/>
                      <w:b w:val="0"/>
                      <w:bCs w:val="0"/>
                      <w:sz w:val="22"/>
                      <w:lang w:val="en-US"/>
                    </w:rPr>
                  </m:ctrlPr>
                </m:sSubPr>
                <m:e>
                  <m:r>
                    <m:rPr>
                      <m:sty m:val="bi"/>
                    </m:rPr>
                    <w:rPr>
                      <w:rFonts w:ascii="Cambria Math" w:hAnsi="Cambria Math"/>
                      <w:sz w:val="22"/>
                      <w:lang w:val="en-US"/>
                    </w:rPr>
                    <m:t>X</m:t>
                  </m:r>
                </m:e>
                <m:sub>
                  <m:r>
                    <m:rPr>
                      <m:sty m:val="bi"/>
                    </m:rPr>
                    <w:rPr>
                      <w:rFonts w:ascii="Cambria Math" w:hAnsi="Cambria Math"/>
                      <w:sz w:val="22"/>
                      <w:lang w:val="en-US"/>
                    </w:rPr>
                    <m:t>1</m:t>
                  </m:r>
                </m:sub>
              </m:sSub>
            </m:oMath>
            <w:r w:rsidRPr="00586312">
              <w:rPr>
                <w:b w:val="0"/>
                <w:bCs w:val="0"/>
                <w:sz w:val="22"/>
                <w:lang w:val="en-US"/>
              </w:rPr>
              <w:t>)</w:t>
            </w:r>
          </w:p>
        </w:tc>
        <w:tc>
          <w:tcPr>
            <w:tcW w:w="709" w:type="dxa"/>
            <w:hideMark/>
          </w:tcPr>
          <w:p w14:paraId="0845A415" w14:textId="77777777" w:rsidR="00470463" w:rsidRPr="00586312" w:rsidRDefault="00470463" w:rsidP="00586312">
            <w:pPr>
              <w:spacing w:line="240" w:lineRule="auto"/>
              <w:ind w:left="-142" w:right="-134"/>
              <w:jc w:val="center"/>
              <w:cnfStyle w:val="000000100000" w:firstRow="0" w:lastRow="0" w:firstColumn="0" w:lastColumn="0" w:oddVBand="0" w:evenVBand="0" w:oddHBand="1" w:evenHBand="0" w:firstRowFirstColumn="0" w:firstRowLastColumn="0" w:lastRowFirstColumn="0" w:lastRowLastColumn="0"/>
              <w:rPr>
                <w:sz w:val="22"/>
                <w:lang w:val="en-US"/>
              </w:rPr>
            </w:pPr>
            <w:r w:rsidRPr="00586312">
              <w:rPr>
                <w:sz w:val="22"/>
                <w:lang w:val="en-US"/>
              </w:rPr>
              <w:t>0,407</w:t>
            </w:r>
          </w:p>
        </w:tc>
        <w:tc>
          <w:tcPr>
            <w:tcW w:w="567" w:type="dxa"/>
            <w:hideMark/>
          </w:tcPr>
          <w:p w14:paraId="72B462C3" w14:textId="77777777" w:rsidR="00470463" w:rsidRPr="00586312" w:rsidRDefault="00470463" w:rsidP="00586312">
            <w:pPr>
              <w:spacing w:line="240" w:lineRule="auto"/>
              <w:ind w:left="-142" w:right="-134"/>
              <w:jc w:val="center"/>
              <w:cnfStyle w:val="000000100000" w:firstRow="0" w:lastRow="0" w:firstColumn="0" w:lastColumn="0" w:oddVBand="0" w:evenVBand="0" w:oddHBand="1" w:evenHBand="0" w:firstRowFirstColumn="0" w:firstRowLastColumn="0" w:lastRowFirstColumn="0" w:lastRowLastColumn="0"/>
              <w:rPr>
                <w:sz w:val="22"/>
                <w:lang w:val="en-US"/>
              </w:rPr>
            </w:pPr>
            <w:r w:rsidRPr="00586312">
              <w:rPr>
                <w:sz w:val="22"/>
                <w:lang w:val="en-US"/>
              </w:rPr>
              <w:t>2,454</w:t>
            </w:r>
          </w:p>
        </w:tc>
        <w:tc>
          <w:tcPr>
            <w:tcW w:w="1134" w:type="dxa"/>
            <w:hideMark/>
          </w:tcPr>
          <w:p w14:paraId="19003D6A" w14:textId="77777777" w:rsidR="00586312" w:rsidRDefault="00470463" w:rsidP="00586312">
            <w:pPr>
              <w:spacing w:line="240" w:lineRule="auto"/>
              <w:ind w:left="-142" w:right="-134"/>
              <w:jc w:val="center"/>
              <w:cnfStyle w:val="000000100000" w:firstRow="0" w:lastRow="0" w:firstColumn="0" w:lastColumn="0" w:oddVBand="0" w:evenVBand="0" w:oddHBand="1" w:evenHBand="0" w:firstRowFirstColumn="0" w:firstRowLastColumn="0" w:lastRowFirstColumn="0" w:lastRowLastColumn="0"/>
              <w:rPr>
                <w:sz w:val="22"/>
                <w:lang w:val="en-US"/>
              </w:rPr>
            </w:pPr>
            <w:r w:rsidRPr="00586312">
              <w:rPr>
                <w:sz w:val="22"/>
                <w:lang w:val="en-US"/>
              </w:rPr>
              <w:t xml:space="preserve">Bebas </w:t>
            </w:r>
          </w:p>
          <w:p w14:paraId="762442F4" w14:textId="3940C0DC" w:rsidR="00586312" w:rsidRDefault="00470463" w:rsidP="00586312">
            <w:pPr>
              <w:spacing w:line="240" w:lineRule="auto"/>
              <w:ind w:left="-142" w:right="-134"/>
              <w:jc w:val="center"/>
              <w:cnfStyle w:val="000000100000" w:firstRow="0" w:lastRow="0" w:firstColumn="0" w:lastColumn="0" w:oddVBand="0" w:evenVBand="0" w:oddHBand="1" w:evenHBand="0" w:firstRowFirstColumn="0" w:firstRowLastColumn="0" w:lastRowFirstColumn="0" w:lastRowLastColumn="0"/>
              <w:rPr>
                <w:sz w:val="22"/>
                <w:lang w:val="en-US"/>
              </w:rPr>
            </w:pPr>
            <w:r w:rsidRPr="00586312">
              <w:rPr>
                <w:sz w:val="22"/>
                <w:lang w:val="en-US"/>
              </w:rPr>
              <w:t>Multikoli</w:t>
            </w:r>
          </w:p>
          <w:p w14:paraId="0D3DC855" w14:textId="682971D1" w:rsidR="00470463" w:rsidRPr="00586312" w:rsidRDefault="00470463" w:rsidP="00586312">
            <w:pPr>
              <w:spacing w:line="240" w:lineRule="auto"/>
              <w:ind w:left="-142" w:right="-134"/>
              <w:jc w:val="center"/>
              <w:cnfStyle w:val="000000100000" w:firstRow="0" w:lastRow="0" w:firstColumn="0" w:lastColumn="0" w:oddVBand="0" w:evenVBand="0" w:oddHBand="1" w:evenHBand="0" w:firstRowFirstColumn="0" w:firstRowLastColumn="0" w:lastRowFirstColumn="0" w:lastRowLastColumn="0"/>
              <w:rPr>
                <w:sz w:val="22"/>
                <w:lang w:val="en-US"/>
              </w:rPr>
            </w:pPr>
            <w:r w:rsidRPr="00586312">
              <w:rPr>
                <w:sz w:val="22"/>
                <w:lang w:val="en-US"/>
              </w:rPr>
              <w:t>nearitas</w:t>
            </w:r>
          </w:p>
        </w:tc>
      </w:tr>
      <w:tr w:rsidR="00586312" w:rsidRPr="00586312" w14:paraId="48BBA81F" w14:textId="77777777" w:rsidTr="00586312">
        <w:trPr>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730E3925" w14:textId="62DBF65E" w:rsidR="00470463" w:rsidRPr="00586312" w:rsidRDefault="00470463" w:rsidP="00586312">
            <w:pPr>
              <w:spacing w:line="240" w:lineRule="auto"/>
              <w:ind w:left="-142" w:right="-134"/>
              <w:jc w:val="center"/>
              <w:rPr>
                <w:b w:val="0"/>
                <w:bCs w:val="0"/>
                <w:sz w:val="22"/>
                <w:lang w:val="en-US"/>
              </w:rPr>
            </w:pPr>
            <w:r w:rsidRPr="00586312">
              <w:rPr>
                <w:b w:val="0"/>
                <w:bCs w:val="0"/>
                <w:i/>
                <w:iCs/>
                <w:sz w:val="22"/>
                <w:lang w:val="en-US"/>
              </w:rPr>
              <w:t>Hedonic Shopping Motivation</w:t>
            </w:r>
            <w:r w:rsidRPr="00586312">
              <w:rPr>
                <w:b w:val="0"/>
                <w:bCs w:val="0"/>
                <w:sz w:val="22"/>
                <w:lang w:val="en-US"/>
              </w:rPr>
              <w:t xml:space="preserve"> </w:t>
            </w:r>
            <w:r w:rsidRPr="00586312">
              <w:rPr>
                <w:b w:val="0"/>
                <w:bCs w:val="0"/>
                <w:sz w:val="22"/>
                <w:lang w:val="en-US"/>
              </w:rPr>
              <w:t>(</w:t>
            </w:r>
            <m:oMath>
              <m:sSub>
                <m:sSubPr>
                  <m:ctrlPr>
                    <w:rPr>
                      <w:rFonts w:ascii="Cambria Math" w:hAnsi="Cambria Math"/>
                      <w:b w:val="0"/>
                      <w:bCs w:val="0"/>
                      <w:sz w:val="22"/>
                      <w:lang w:val="en-US"/>
                    </w:rPr>
                  </m:ctrlPr>
                </m:sSubPr>
                <m:e>
                  <m:r>
                    <m:rPr>
                      <m:sty m:val="bi"/>
                    </m:rPr>
                    <w:rPr>
                      <w:rFonts w:ascii="Cambria Math" w:hAnsi="Cambria Math"/>
                      <w:sz w:val="22"/>
                      <w:lang w:val="en-US"/>
                    </w:rPr>
                    <m:t>X</m:t>
                  </m:r>
                </m:e>
                <m:sub>
                  <m:r>
                    <m:rPr>
                      <m:sty m:val="bi"/>
                    </m:rPr>
                    <w:rPr>
                      <w:rFonts w:ascii="Cambria Math" w:hAnsi="Cambria Math"/>
                      <w:sz w:val="22"/>
                      <w:lang w:val="en-US"/>
                    </w:rPr>
                    <m:t>2</m:t>
                  </m:r>
                </m:sub>
              </m:sSub>
            </m:oMath>
            <w:r w:rsidRPr="00586312">
              <w:rPr>
                <w:b w:val="0"/>
                <w:bCs w:val="0"/>
                <w:sz w:val="22"/>
                <w:lang w:val="en-US"/>
              </w:rPr>
              <w:t>)</w:t>
            </w:r>
          </w:p>
        </w:tc>
        <w:tc>
          <w:tcPr>
            <w:tcW w:w="709" w:type="dxa"/>
            <w:hideMark/>
          </w:tcPr>
          <w:p w14:paraId="03B325D3" w14:textId="77777777" w:rsidR="00470463" w:rsidRPr="00586312" w:rsidRDefault="00470463" w:rsidP="00586312">
            <w:pPr>
              <w:spacing w:line="240" w:lineRule="auto"/>
              <w:ind w:left="-142" w:right="-134"/>
              <w:jc w:val="center"/>
              <w:cnfStyle w:val="000000000000" w:firstRow="0" w:lastRow="0" w:firstColumn="0" w:lastColumn="0" w:oddVBand="0" w:evenVBand="0" w:oddHBand="0" w:evenHBand="0" w:firstRowFirstColumn="0" w:firstRowLastColumn="0" w:lastRowFirstColumn="0" w:lastRowLastColumn="0"/>
              <w:rPr>
                <w:sz w:val="22"/>
                <w:lang w:val="en-US"/>
              </w:rPr>
            </w:pPr>
            <w:r w:rsidRPr="00586312">
              <w:rPr>
                <w:sz w:val="22"/>
                <w:lang w:val="en-US"/>
              </w:rPr>
              <w:t>0,284</w:t>
            </w:r>
          </w:p>
        </w:tc>
        <w:tc>
          <w:tcPr>
            <w:tcW w:w="567" w:type="dxa"/>
            <w:hideMark/>
          </w:tcPr>
          <w:p w14:paraId="0ABEB9FE" w14:textId="77777777" w:rsidR="00470463" w:rsidRPr="00586312" w:rsidRDefault="00470463" w:rsidP="00586312">
            <w:pPr>
              <w:spacing w:line="240" w:lineRule="auto"/>
              <w:ind w:left="-142" w:right="-134"/>
              <w:jc w:val="center"/>
              <w:cnfStyle w:val="000000000000" w:firstRow="0" w:lastRow="0" w:firstColumn="0" w:lastColumn="0" w:oddVBand="0" w:evenVBand="0" w:oddHBand="0" w:evenHBand="0" w:firstRowFirstColumn="0" w:firstRowLastColumn="0" w:lastRowFirstColumn="0" w:lastRowLastColumn="0"/>
              <w:rPr>
                <w:sz w:val="22"/>
                <w:lang w:val="en-US"/>
              </w:rPr>
            </w:pPr>
            <w:r w:rsidRPr="00586312">
              <w:rPr>
                <w:sz w:val="22"/>
                <w:lang w:val="en-US"/>
              </w:rPr>
              <w:t>3,518</w:t>
            </w:r>
          </w:p>
        </w:tc>
        <w:tc>
          <w:tcPr>
            <w:tcW w:w="1134" w:type="dxa"/>
            <w:hideMark/>
          </w:tcPr>
          <w:p w14:paraId="15CDAB98" w14:textId="77777777" w:rsidR="00586312" w:rsidRDefault="00470463" w:rsidP="00586312">
            <w:pPr>
              <w:spacing w:line="240" w:lineRule="auto"/>
              <w:ind w:left="-142" w:right="-134"/>
              <w:jc w:val="center"/>
              <w:cnfStyle w:val="000000000000" w:firstRow="0" w:lastRow="0" w:firstColumn="0" w:lastColumn="0" w:oddVBand="0" w:evenVBand="0" w:oddHBand="0" w:evenHBand="0" w:firstRowFirstColumn="0" w:firstRowLastColumn="0" w:lastRowFirstColumn="0" w:lastRowLastColumn="0"/>
              <w:rPr>
                <w:sz w:val="22"/>
                <w:lang w:val="en-US"/>
              </w:rPr>
            </w:pPr>
            <w:r w:rsidRPr="00586312">
              <w:rPr>
                <w:sz w:val="22"/>
                <w:lang w:val="en-US"/>
              </w:rPr>
              <w:t xml:space="preserve">Bebas </w:t>
            </w:r>
          </w:p>
          <w:p w14:paraId="043377FD" w14:textId="0E3CA6A9" w:rsidR="00586312" w:rsidRDefault="00470463" w:rsidP="00586312">
            <w:pPr>
              <w:spacing w:line="240" w:lineRule="auto"/>
              <w:ind w:left="-142" w:right="-134"/>
              <w:jc w:val="center"/>
              <w:cnfStyle w:val="000000000000" w:firstRow="0" w:lastRow="0" w:firstColumn="0" w:lastColumn="0" w:oddVBand="0" w:evenVBand="0" w:oddHBand="0" w:evenHBand="0" w:firstRowFirstColumn="0" w:firstRowLastColumn="0" w:lastRowFirstColumn="0" w:lastRowLastColumn="0"/>
              <w:rPr>
                <w:sz w:val="22"/>
                <w:lang w:val="en-US"/>
              </w:rPr>
            </w:pPr>
            <w:r w:rsidRPr="00586312">
              <w:rPr>
                <w:sz w:val="22"/>
                <w:lang w:val="en-US"/>
              </w:rPr>
              <w:t>Multikoli</w:t>
            </w:r>
          </w:p>
          <w:p w14:paraId="51F1EA70" w14:textId="458EE400" w:rsidR="00470463" w:rsidRPr="00586312" w:rsidRDefault="00470463" w:rsidP="00586312">
            <w:pPr>
              <w:spacing w:line="240" w:lineRule="auto"/>
              <w:ind w:left="-142" w:right="-134"/>
              <w:jc w:val="center"/>
              <w:cnfStyle w:val="000000000000" w:firstRow="0" w:lastRow="0" w:firstColumn="0" w:lastColumn="0" w:oddVBand="0" w:evenVBand="0" w:oddHBand="0" w:evenHBand="0" w:firstRowFirstColumn="0" w:firstRowLastColumn="0" w:lastRowFirstColumn="0" w:lastRowLastColumn="0"/>
              <w:rPr>
                <w:sz w:val="22"/>
                <w:lang w:val="en-US"/>
              </w:rPr>
            </w:pPr>
            <w:r w:rsidRPr="00586312">
              <w:rPr>
                <w:sz w:val="22"/>
                <w:lang w:val="en-US"/>
              </w:rPr>
              <w:t>nearitas</w:t>
            </w:r>
          </w:p>
        </w:tc>
      </w:tr>
      <w:tr w:rsidR="00586312" w:rsidRPr="00586312" w14:paraId="2DD4F57F" w14:textId="77777777" w:rsidTr="005863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622D9A81" w14:textId="337042C3" w:rsidR="00470463" w:rsidRPr="00586312" w:rsidRDefault="00470463" w:rsidP="00586312">
            <w:pPr>
              <w:spacing w:line="240" w:lineRule="auto"/>
              <w:ind w:left="-142" w:right="-134"/>
              <w:jc w:val="center"/>
              <w:rPr>
                <w:b w:val="0"/>
                <w:bCs w:val="0"/>
                <w:sz w:val="22"/>
                <w:lang w:val="en-US"/>
              </w:rPr>
            </w:pPr>
            <w:r w:rsidRPr="00586312">
              <w:rPr>
                <w:b w:val="0"/>
                <w:bCs w:val="0"/>
                <w:sz w:val="22"/>
                <w:lang w:val="en-US"/>
              </w:rPr>
              <w:t>Teman Sebaya (</w:t>
            </w:r>
            <m:oMath>
              <m:sSub>
                <m:sSubPr>
                  <m:ctrlPr>
                    <w:rPr>
                      <w:rFonts w:ascii="Cambria Math" w:hAnsi="Cambria Math"/>
                      <w:b w:val="0"/>
                      <w:bCs w:val="0"/>
                      <w:sz w:val="22"/>
                      <w:lang w:val="en-US"/>
                    </w:rPr>
                  </m:ctrlPr>
                </m:sSubPr>
                <m:e>
                  <m:r>
                    <m:rPr>
                      <m:sty m:val="bi"/>
                    </m:rPr>
                    <w:rPr>
                      <w:rFonts w:ascii="Cambria Math" w:hAnsi="Cambria Math"/>
                      <w:sz w:val="22"/>
                      <w:lang w:val="en-US"/>
                    </w:rPr>
                    <m:t>X</m:t>
                  </m:r>
                </m:e>
                <m:sub>
                  <m:r>
                    <m:rPr>
                      <m:sty m:val="bi"/>
                    </m:rPr>
                    <w:rPr>
                      <w:rFonts w:ascii="Cambria Math" w:hAnsi="Cambria Math"/>
                      <w:sz w:val="22"/>
                      <w:lang w:val="en-US"/>
                    </w:rPr>
                    <m:t>3</m:t>
                  </m:r>
                </m:sub>
              </m:sSub>
            </m:oMath>
            <w:r w:rsidRPr="00586312">
              <w:rPr>
                <w:b w:val="0"/>
                <w:bCs w:val="0"/>
                <w:sz w:val="22"/>
                <w:lang w:val="en-US"/>
              </w:rPr>
              <w:t>)</w:t>
            </w:r>
          </w:p>
        </w:tc>
        <w:tc>
          <w:tcPr>
            <w:tcW w:w="709" w:type="dxa"/>
            <w:hideMark/>
          </w:tcPr>
          <w:p w14:paraId="0A8D40A0" w14:textId="77777777" w:rsidR="00470463" w:rsidRPr="00586312" w:rsidRDefault="00470463" w:rsidP="00586312">
            <w:pPr>
              <w:spacing w:line="240" w:lineRule="auto"/>
              <w:ind w:left="-142" w:right="-134"/>
              <w:jc w:val="center"/>
              <w:cnfStyle w:val="000000100000" w:firstRow="0" w:lastRow="0" w:firstColumn="0" w:lastColumn="0" w:oddVBand="0" w:evenVBand="0" w:oddHBand="1" w:evenHBand="0" w:firstRowFirstColumn="0" w:firstRowLastColumn="0" w:lastRowFirstColumn="0" w:lastRowLastColumn="0"/>
              <w:rPr>
                <w:sz w:val="22"/>
                <w:lang w:val="en-US"/>
              </w:rPr>
            </w:pPr>
            <w:r w:rsidRPr="00586312">
              <w:rPr>
                <w:sz w:val="22"/>
                <w:lang w:val="en-US"/>
              </w:rPr>
              <w:t>0,421</w:t>
            </w:r>
          </w:p>
        </w:tc>
        <w:tc>
          <w:tcPr>
            <w:tcW w:w="567" w:type="dxa"/>
            <w:hideMark/>
          </w:tcPr>
          <w:p w14:paraId="67F4F3F8" w14:textId="77777777" w:rsidR="00470463" w:rsidRPr="00586312" w:rsidRDefault="00470463" w:rsidP="00586312">
            <w:pPr>
              <w:spacing w:line="240" w:lineRule="auto"/>
              <w:ind w:left="-142" w:right="-134"/>
              <w:jc w:val="center"/>
              <w:cnfStyle w:val="000000100000" w:firstRow="0" w:lastRow="0" w:firstColumn="0" w:lastColumn="0" w:oddVBand="0" w:evenVBand="0" w:oddHBand="1" w:evenHBand="0" w:firstRowFirstColumn="0" w:firstRowLastColumn="0" w:lastRowFirstColumn="0" w:lastRowLastColumn="0"/>
              <w:rPr>
                <w:sz w:val="22"/>
                <w:lang w:val="en-US"/>
              </w:rPr>
            </w:pPr>
            <w:r w:rsidRPr="00586312">
              <w:rPr>
                <w:sz w:val="22"/>
                <w:lang w:val="en-US"/>
              </w:rPr>
              <w:t>2,376</w:t>
            </w:r>
          </w:p>
        </w:tc>
        <w:tc>
          <w:tcPr>
            <w:tcW w:w="1134" w:type="dxa"/>
            <w:hideMark/>
          </w:tcPr>
          <w:p w14:paraId="47D25CF6" w14:textId="77777777" w:rsidR="00586312" w:rsidRDefault="00470463" w:rsidP="00586312">
            <w:pPr>
              <w:spacing w:line="240" w:lineRule="auto"/>
              <w:ind w:left="-142" w:right="-134"/>
              <w:jc w:val="center"/>
              <w:cnfStyle w:val="000000100000" w:firstRow="0" w:lastRow="0" w:firstColumn="0" w:lastColumn="0" w:oddVBand="0" w:evenVBand="0" w:oddHBand="1" w:evenHBand="0" w:firstRowFirstColumn="0" w:firstRowLastColumn="0" w:lastRowFirstColumn="0" w:lastRowLastColumn="0"/>
              <w:rPr>
                <w:sz w:val="22"/>
                <w:lang w:val="en-US"/>
              </w:rPr>
            </w:pPr>
            <w:r w:rsidRPr="00586312">
              <w:rPr>
                <w:sz w:val="22"/>
                <w:lang w:val="en-US"/>
              </w:rPr>
              <w:t>Bebas Multikoli</w:t>
            </w:r>
          </w:p>
          <w:p w14:paraId="3B4053A0" w14:textId="6C4532B7" w:rsidR="00470463" w:rsidRPr="00586312" w:rsidRDefault="00470463" w:rsidP="00586312">
            <w:pPr>
              <w:spacing w:line="240" w:lineRule="auto"/>
              <w:ind w:left="-142" w:right="-134"/>
              <w:jc w:val="center"/>
              <w:cnfStyle w:val="000000100000" w:firstRow="0" w:lastRow="0" w:firstColumn="0" w:lastColumn="0" w:oddVBand="0" w:evenVBand="0" w:oddHBand="1" w:evenHBand="0" w:firstRowFirstColumn="0" w:firstRowLastColumn="0" w:lastRowFirstColumn="0" w:lastRowLastColumn="0"/>
              <w:rPr>
                <w:sz w:val="22"/>
                <w:lang w:val="en-US"/>
              </w:rPr>
            </w:pPr>
            <w:r w:rsidRPr="00586312">
              <w:rPr>
                <w:sz w:val="22"/>
                <w:lang w:val="en-US"/>
              </w:rPr>
              <w:t>nearitas</w:t>
            </w:r>
          </w:p>
        </w:tc>
      </w:tr>
    </w:tbl>
    <w:p w14:paraId="5DDAD0D7" w14:textId="77777777" w:rsidR="00470463" w:rsidRPr="00586312" w:rsidRDefault="00470463" w:rsidP="00586312">
      <w:pPr>
        <w:spacing w:after="0" w:line="240" w:lineRule="auto"/>
        <w:jc w:val="both"/>
        <w:rPr>
          <w:sz w:val="22"/>
          <w:lang w:val="en-US"/>
        </w:rPr>
      </w:pPr>
      <w:r w:rsidRPr="00586312">
        <w:rPr>
          <w:i/>
          <w:iCs/>
          <w:sz w:val="22"/>
          <w:lang w:val="en-US"/>
        </w:rPr>
        <w:t>Sumber: Data Diolah SPSS (2026)</w:t>
      </w:r>
    </w:p>
    <w:p w14:paraId="359DF310" w14:textId="77777777" w:rsidR="00470463" w:rsidRPr="00586312" w:rsidRDefault="00470463" w:rsidP="00586312">
      <w:pPr>
        <w:spacing w:after="0" w:line="240" w:lineRule="auto"/>
        <w:ind w:firstLine="720"/>
        <w:jc w:val="both"/>
        <w:rPr>
          <w:sz w:val="22"/>
          <w:lang w:val="en-US"/>
        </w:rPr>
      </w:pPr>
    </w:p>
    <w:p w14:paraId="2E8AC1CA" w14:textId="74BDEF9B" w:rsidR="00470463" w:rsidRPr="00586312" w:rsidRDefault="00470463" w:rsidP="00586312">
      <w:pPr>
        <w:spacing w:after="0" w:line="240" w:lineRule="auto"/>
        <w:ind w:firstLine="567"/>
        <w:jc w:val="both"/>
        <w:rPr>
          <w:sz w:val="22"/>
          <w:lang w:val="en-US"/>
        </w:rPr>
      </w:pPr>
      <w:r w:rsidRPr="00586312">
        <w:rPr>
          <w:sz w:val="22"/>
          <w:lang w:val="en-US"/>
        </w:rPr>
        <w:t xml:space="preserve">Uji heteroskedastisitas melalui grafik </w:t>
      </w:r>
      <w:r w:rsidRPr="00586312">
        <w:rPr>
          <w:i/>
          <w:iCs/>
          <w:sz w:val="22"/>
          <w:lang w:val="en-US"/>
        </w:rPr>
        <w:t>scatterplot</w:t>
      </w:r>
      <w:r w:rsidRPr="00586312">
        <w:rPr>
          <w:sz w:val="22"/>
          <w:lang w:val="en-US"/>
        </w:rPr>
        <w:t xml:space="preserve"> menunjukkan sebaran titik residual secara acak di atas dan di bawah angka 0 pada sumbu Y tanpa pola teratur, mengonfirmasi bahwa data bersifat homoskedastis.</w:t>
      </w:r>
    </w:p>
    <w:p w14:paraId="3CE4180C" w14:textId="77777777" w:rsidR="00470463" w:rsidRPr="00586312" w:rsidRDefault="00470463" w:rsidP="00586312">
      <w:pPr>
        <w:spacing w:after="0" w:line="240" w:lineRule="auto"/>
        <w:jc w:val="both"/>
        <w:rPr>
          <w:b/>
          <w:bCs/>
          <w:sz w:val="22"/>
          <w:lang w:val="en-US"/>
        </w:rPr>
      </w:pPr>
    </w:p>
    <w:p w14:paraId="1C393BA0" w14:textId="1A7CB2CD" w:rsidR="00470463" w:rsidRPr="00586312" w:rsidRDefault="00470463" w:rsidP="00586312">
      <w:pPr>
        <w:spacing w:after="0" w:line="240" w:lineRule="auto"/>
        <w:jc w:val="both"/>
        <w:rPr>
          <w:b/>
          <w:bCs/>
          <w:sz w:val="22"/>
          <w:lang w:val="en-US"/>
        </w:rPr>
      </w:pPr>
      <w:r w:rsidRPr="00586312">
        <w:rPr>
          <w:b/>
          <w:bCs/>
          <w:sz w:val="22"/>
          <w:lang w:val="en-US"/>
        </w:rPr>
        <w:t>Analisis Regresi Linear Berganda dan Pengujian Hipotesis</w:t>
      </w:r>
    </w:p>
    <w:p w14:paraId="60BE5804" w14:textId="77777777" w:rsidR="00BA66B3" w:rsidRPr="00586312" w:rsidRDefault="00BA66B3" w:rsidP="00586312">
      <w:pPr>
        <w:spacing w:after="0" w:line="240" w:lineRule="auto"/>
        <w:jc w:val="center"/>
        <w:rPr>
          <w:b/>
          <w:bCs/>
          <w:sz w:val="22"/>
          <w:lang w:val="en-US"/>
        </w:rPr>
        <w:sectPr w:rsidR="00BA66B3" w:rsidRPr="00586312" w:rsidSect="00586312">
          <w:type w:val="continuous"/>
          <w:pgSz w:w="11907" w:h="16839" w:code="9"/>
          <w:pgMar w:top="1701" w:right="1701" w:bottom="1701" w:left="2274" w:header="720" w:footer="720" w:gutter="0"/>
          <w:cols w:num="2" w:space="454"/>
          <w:docGrid w:linePitch="360"/>
        </w:sectPr>
      </w:pPr>
    </w:p>
    <w:p w14:paraId="32E17815" w14:textId="77777777" w:rsidR="00214C42" w:rsidRDefault="00214C42" w:rsidP="00586312">
      <w:pPr>
        <w:spacing w:after="0" w:line="240" w:lineRule="auto"/>
        <w:jc w:val="center"/>
        <w:rPr>
          <w:b/>
          <w:bCs/>
          <w:sz w:val="22"/>
          <w:lang w:val="en-US"/>
        </w:rPr>
      </w:pPr>
    </w:p>
    <w:p w14:paraId="5AB1296A" w14:textId="085152C8" w:rsidR="00470463" w:rsidRPr="00586312" w:rsidRDefault="00214C42" w:rsidP="00586312">
      <w:pPr>
        <w:spacing w:after="0" w:line="240" w:lineRule="auto"/>
        <w:jc w:val="center"/>
        <w:rPr>
          <w:sz w:val="22"/>
          <w:lang w:val="en-US"/>
        </w:rPr>
      </w:pPr>
      <w:r>
        <w:rPr>
          <w:b/>
          <w:bCs/>
          <w:sz w:val="22"/>
          <w:lang w:val="en-US"/>
        </w:rPr>
        <w:t>Tabel 7</w:t>
      </w:r>
      <w:r w:rsidR="00470463" w:rsidRPr="00586312">
        <w:rPr>
          <w:b/>
          <w:bCs/>
          <w:sz w:val="22"/>
          <w:lang w:val="en-US"/>
        </w:rPr>
        <w:t xml:space="preserve"> Hasil Analisis Regresi Linear Berganda dan Uji Parsial (</w:t>
      </w:r>
      <m:oMath>
        <m:r>
          <w:rPr>
            <w:rFonts w:ascii="Cambria Math" w:hAnsi="Cambria Math"/>
            <w:sz w:val="22"/>
            <w:lang w:val="en-US"/>
          </w:rPr>
          <m:t>t</m:t>
        </m:r>
      </m:oMath>
      <w:r w:rsidR="00470463" w:rsidRPr="00586312">
        <w:rPr>
          <w:b/>
          <w:bCs/>
          <w:sz w:val="22"/>
          <w:lang w:val="en-US"/>
        </w:rPr>
        <w:t>)</w:t>
      </w:r>
    </w:p>
    <w:tbl>
      <w:tblPr>
        <w:tblStyle w:val="PlainTable21"/>
        <w:tblW w:w="0" w:type="auto"/>
        <w:jc w:val="center"/>
        <w:tblLook w:val="04A0" w:firstRow="1" w:lastRow="0" w:firstColumn="1" w:lastColumn="0" w:noHBand="0" w:noVBand="1"/>
      </w:tblPr>
      <w:tblGrid>
        <w:gridCol w:w="1668"/>
        <w:gridCol w:w="1566"/>
        <w:gridCol w:w="672"/>
        <w:gridCol w:w="1641"/>
        <w:gridCol w:w="586"/>
        <w:gridCol w:w="576"/>
        <w:gridCol w:w="1068"/>
      </w:tblGrid>
      <w:tr w:rsidR="00214C42" w:rsidRPr="00586312" w14:paraId="4BBFD11C" w14:textId="77777777" w:rsidTr="00214C4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68" w:type="dxa"/>
            <w:hideMark/>
          </w:tcPr>
          <w:p w14:paraId="598E9B80" w14:textId="77777777" w:rsidR="00470463" w:rsidRPr="00586312" w:rsidRDefault="00470463" w:rsidP="00214C42">
            <w:pPr>
              <w:spacing w:line="240" w:lineRule="auto"/>
              <w:ind w:left="-142" w:right="-100"/>
              <w:jc w:val="center"/>
              <w:rPr>
                <w:sz w:val="22"/>
                <w:lang w:val="en-US"/>
              </w:rPr>
            </w:pPr>
            <w:r w:rsidRPr="00586312">
              <w:rPr>
                <w:sz w:val="22"/>
                <w:lang w:val="en-US"/>
              </w:rPr>
              <w:t>Model</w:t>
            </w:r>
          </w:p>
        </w:tc>
        <w:tc>
          <w:tcPr>
            <w:tcW w:w="1566" w:type="dxa"/>
            <w:hideMark/>
          </w:tcPr>
          <w:p w14:paraId="4EF06F17" w14:textId="77777777" w:rsidR="00470463" w:rsidRPr="00586312" w:rsidRDefault="00470463" w:rsidP="00214C42">
            <w:pPr>
              <w:spacing w:line="240" w:lineRule="auto"/>
              <w:ind w:left="-142" w:right="-100"/>
              <w:jc w:val="center"/>
              <w:cnfStyle w:val="100000000000" w:firstRow="1" w:lastRow="0" w:firstColumn="0" w:lastColumn="0" w:oddVBand="0" w:evenVBand="0" w:oddHBand="0" w:evenHBand="0" w:firstRowFirstColumn="0" w:firstRowLastColumn="0" w:lastRowFirstColumn="0" w:lastRowLastColumn="0"/>
              <w:rPr>
                <w:sz w:val="22"/>
                <w:lang w:val="en-US"/>
              </w:rPr>
            </w:pPr>
            <w:r w:rsidRPr="00586312">
              <w:rPr>
                <w:sz w:val="22"/>
                <w:lang w:val="en-US"/>
              </w:rPr>
              <w:t>Unstandardized Coefficients (B)</w:t>
            </w:r>
          </w:p>
        </w:tc>
        <w:tc>
          <w:tcPr>
            <w:tcW w:w="672" w:type="dxa"/>
            <w:hideMark/>
          </w:tcPr>
          <w:p w14:paraId="4D301F7C" w14:textId="77777777" w:rsidR="00214C42" w:rsidRDefault="00470463" w:rsidP="00214C42">
            <w:pPr>
              <w:spacing w:line="240" w:lineRule="auto"/>
              <w:ind w:left="-142" w:right="-100"/>
              <w:jc w:val="center"/>
              <w:cnfStyle w:val="100000000000" w:firstRow="1" w:lastRow="0" w:firstColumn="0" w:lastColumn="0" w:oddVBand="0" w:evenVBand="0" w:oddHBand="0" w:evenHBand="0" w:firstRowFirstColumn="0" w:firstRowLastColumn="0" w:lastRowFirstColumn="0" w:lastRowLastColumn="0"/>
              <w:rPr>
                <w:sz w:val="22"/>
                <w:lang w:val="en-US"/>
              </w:rPr>
            </w:pPr>
            <w:r w:rsidRPr="00586312">
              <w:rPr>
                <w:sz w:val="22"/>
                <w:lang w:val="en-US"/>
              </w:rPr>
              <w:t xml:space="preserve">Std. </w:t>
            </w:r>
          </w:p>
          <w:p w14:paraId="78E2AD47" w14:textId="4A34C12C" w:rsidR="00470463" w:rsidRPr="00586312" w:rsidRDefault="00470463" w:rsidP="00214C42">
            <w:pPr>
              <w:spacing w:line="240" w:lineRule="auto"/>
              <w:ind w:left="-142" w:right="-100"/>
              <w:jc w:val="center"/>
              <w:cnfStyle w:val="100000000000" w:firstRow="1" w:lastRow="0" w:firstColumn="0" w:lastColumn="0" w:oddVBand="0" w:evenVBand="0" w:oddHBand="0" w:evenHBand="0" w:firstRowFirstColumn="0" w:firstRowLastColumn="0" w:lastRowFirstColumn="0" w:lastRowLastColumn="0"/>
              <w:rPr>
                <w:sz w:val="22"/>
                <w:lang w:val="en-US"/>
              </w:rPr>
            </w:pPr>
            <w:r w:rsidRPr="00586312">
              <w:rPr>
                <w:sz w:val="22"/>
                <w:lang w:val="en-US"/>
              </w:rPr>
              <w:t>Error</w:t>
            </w:r>
          </w:p>
        </w:tc>
        <w:tc>
          <w:tcPr>
            <w:tcW w:w="1641" w:type="dxa"/>
            <w:hideMark/>
          </w:tcPr>
          <w:p w14:paraId="2B1E7A86" w14:textId="77777777" w:rsidR="00470463" w:rsidRPr="00586312" w:rsidRDefault="00470463" w:rsidP="00214C42">
            <w:pPr>
              <w:spacing w:line="240" w:lineRule="auto"/>
              <w:ind w:left="-142" w:right="-100"/>
              <w:jc w:val="center"/>
              <w:cnfStyle w:val="100000000000" w:firstRow="1" w:lastRow="0" w:firstColumn="0" w:lastColumn="0" w:oddVBand="0" w:evenVBand="0" w:oddHBand="0" w:evenHBand="0" w:firstRowFirstColumn="0" w:firstRowLastColumn="0" w:lastRowFirstColumn="0" w:lastRowLastColumn="0"/>
              <w:rPr>
                <w:sz w:val="22"/>
                <w:lang w:val="en-US"/>
              </w:rPr>
            </w:pPr>
            <w:r w:rsidRPr="00586312">
              <w:rPr>
                <w:sz w:val="22"/>
                <w:lang w:val="en-US"/>
              </w:rPr>
              <w:t>Standardized Coefficients (β)</w:t>
            </w:r>
          </w:p>
        </w:tc>
        <w:tc>
          <w:tcPr>
            <w:tcW w:w="0" w:type="auto"/>
            <w:hideMark/>
          </w:tcPr>
          <w:p w14:paraId="12834E0D" w14:textId="3C7AEC32" w:rsidR="00214C42" w:rsidRDefault="00214C42" w:rsidP="00214C42">
            <w:pPr>
              <w:spacing w:line="240" w:lineRule="auto"/>
              <w:ind w:left="-142" w:right="-100"/>
              <w:jc w:val="center"/>
              <w:cnfStyle w:val="100000000000" w:firstRow="1" w:lastRow="0" w:firstColumn="0" w:lastColumn="0" w:oddVBand="0" w:evenVBand="0" w:oddHBand="0" w:evenHBand="0" w:firstRowFirstColumn="0" w:firstRowLastColumn="0" w:lastRowFirstColumn="0" w:lastRowLastColumn="0"/>
              <w:rPr>
                <w:sz w:val="22"/>
                <w:lang w:val="en-US"/>
              </w:rPr>
            </w:pPr>
            <w:r w:rsidRPr="00586312">
              <w:rPr>
                <w:sz w:val="22"/>
                <w:lang w:val="en-US"/>
              </w:rPr>
              <w:t>T</w:t>
            </w:r>
          </w:p>
          <w:p w14:paraId="4B4F38BA" w14:textId="5256160C" w:rsidR="00470463" w:rsidRPr="00586312" w:rsidRDefault="00470463" w:rsidP="00214C42">
            <w:pPr>
              <w:spacing w:line="240" w:lineRule="auto"/>
              <w:ind w:left="-142" w:right="-100"/>
              <w:jc w:val="center"/>
              <w:cnfStyle w:val="100000000000" w:firstRow="1" w:lastRow="0" w:firstColumn="0" w:lastColumn="0" w:oddVBand="0" w:evenVBand="0" w:oddHBand="0" w:evenHBand="0" w:firstRowFirstColumn="0" w:firstRowLastColumn="0" w:lastRowFirstColumn="0" w:lastRowLastColumn="0"/>
              <w:rPr>
                <w:sz w:val="22"/>
                <w:lang w:val="en-US"/>
              </w:rPr>
            </w:pPr>
            <w:r w:rsidRPr="00586312">
              <w:rPr>
                <w:sz w:val="22"/>
                <w:lang w:val="en-US"/>
              </w:rPr>
              <w:t>hitung​</w:t>
            </w:r>
          </w:p>
        </w:tc>
        <w:tc>
          <w:tcPr>
            <w:tcW w:w="576" w:type="dxa"/>
            <w:hideMark/>
          </w:tcPr>
          <w:p w14:paraId="39400D70" w14:textId="77777777" w:rsidR="00470463" w:rsidRPr="00586312" w:rsidRDefault="00470463" w:rsidP="00214C42">
            <w:pPr>
              <w:spacing w:line="240" w:lineRule="auto"/>
              <w:ind w:left="-142" w:right="-100"/>
              <w:jc w:val="center"/>
              <w:cnfStyle w:val="100000000000" w:firstRow="1" w:lastRow="0" w:firstColumn="0" w:lastColumn="0" w:oddVBand="0" w:evenVBand="0" w:oddHBand="0" w:evenHBand="0" w:firstRowFirstColumn="0" w:firstRowLastColumn="0" w:lastRowFirstColumn="0" w:lastRowLastColumn="0"/>
              <w:rPr>
                <w:sz w:val="22"/>
                <w:lang w:val="en-US"/>
              </w:rPr>
            </w:pPr>
            <w:r w:rsidRPr="00586312">
              <w:rPr>
                <w:sz w:val="22"/>
                <w:lang w:val="en-US"/>
              </w:rPr>
              <w:t>Sig.</w:t>
            </w:r>
          </w:p>
        </w:tc>
        <w:tc>
          <w:tcPr>
            <w:tcW w:w="1068" w:type="dxa"/>
            <w:hideMark/>
          </w:tcPr>
          <w:p w14:paraId="695061AB" w14:textId="222DAC1A" w:rsidR="00470463" w:rsidRPr="00586312" w:rsidRDefault="00214C42" w:rsidP="00214C42">
            <w:pPr>
              <w:spacing w:line="240" w:lineRule="auto"/>
              <w:ind w:left="-142" w:right="-100"/>
              <w:jc w:val="center"/>
              <w:cnfStyle w:val="100000000000" w:firstRow="1" w:lastRow="0" w:firstColumn="0" w:lastColumn="0" w:oddVBand="0" w:evenVBand="0" w:oddHBand="0" w:evenHBand="0" w:firstRowFirstColumn="0" w:firstRowLastColumn="0" w:lastRowFirstColumn="0" w:lastRowLastColumn="0"/>
              <w:rPr>
                <w:sz w:val="22"/>
                <w:lang w:val="en-US"/>
              </w:rPr>
            </w:pPr>
            <w:r>
              <w:rPr>
                <w:sz w:val="22"/>
                <w:lang w:val="en-US"/>
              </w:rPr>
              <w:t>Ket</w:t>
            </w:r>
          </w:p>
        </w:tc>
      </w:tr>
      <w:tr w:rsidR="00214C42" w:rsidRPr="00586312" w14:paraId="7A14D425" w14:textId="77777777" w:rsidTr="00214C4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68" w:type="dxa"/>
            <w:hideMark/>
          </w:tcPr>
          <w:p w14:paraId="18C5FFE8" w14:textId="77777777" w:rsidR="00470463" w:rsidRPr="00586312" w:rsidRDefault="00470463" w:rsidP="00214C42">
            <w:pPr>
              <w:spacing w:line="240" w:lineRule="auto"/>
              <w:ind w:left="-142" w:right="-100"/>
              <w:jc w:val="center"/>
              <w:rPr>
                <w:b w:val="0"/>
                <w:bCs w:val="0"/>
                <w:sz w:val="22"/>
                <w:lang w:val="en-US"/>
              </w:rPr>
            </w:pPr>
            <w:r w:rsidRPr="00586312">
              <w:rPr>
                <w:b w:val="0"/>
                <w:bCs w:val="0"/>
                <w:sz w:val="22"/>
                <w:lang w:val="en-US"/>
              </w:rPr>
              <w:t>(Constant)</w:t>
            </w:r>
          </w:p>
        </w:tc>
        <w:tc>
          <w:tcPr>
            <w:tcW w:w="1566" w:type="dxa"/>
            <w:hideMark/>
          </w:tcPr>
          <w:p w14:paraId="7EF72DDC" w14:textId="77777777" w:rsidR="00470463" w:rsidRPr="00586312" w:rsidRDefault="00470463" w:rsidP="00214C42">
            <w:pPr>
              <w:spacing w:line="240" w:lineRule="auto"/>
              <w:ind w:left="-142" w:right="-100"/>
              <w:jc w:val="center"/>
              <w:cnfStyle w:val="000000100000" w:firstRow="0" w:lastRow="0" w:firstColumn="0" w:lastColumn="0" w:oddVBand="0" w:evenVBand="0" w:oddHBand="1" w:evenHBand="0" w:firstRowFirstColumn="0" w:firstRowLastColumn="0" w:lastRowFirstColumn="0" w:lastRowLastColumn="0"/>
              <w:rPr>
                <w:sz w:val="22"/>
                <w:lang w:val="en-US"/>
              </w:rPr>
            </w:pPr>
            <w:r w:rsidRPr="00586312">
              <w:rPr>
                <w:sz w:val="22"/>
                <w:lang w:val="en-US"/>
              </w:rPr>
              <w:t>1,492</w:t>
            </w:r>
          </w:p>
        </w:tc>
        <w:tc>
          <w:tcPr>
            <w:tcW w:w="672" w:type="dxa"/>
            <w:hideMark/>
          </w:tcPr>
          <w:p w14:paraId="6BA7552B" w14:textId="77777777" w:rsidR="00470463" w:rsidRPr="00586312" w:rsidRDefault="00470463" w:rsidP="00214C42">
            <w:pPr>
              <w:spacing w:line="240" w:lineRule="auto"/>
              <w:ind w:left="-142" w:right="-100"/>
              <w:jc w:val="center"/>
              <w:cnfStyle w:val="000000100000" w:firstRow="0" w:lastRow="0" w:firstColumn="0" w:lastColumn="0" w:oddVBand="0" w:evenVBand="0" w:oddHBand="1" w:evenHBand="0" w:firstRowFirstColumn="0" w:firstRowLastColumn="0" w:lastRowFirstColumn="0" w:lastRowLastColumn="0"/>
              <w:rPr>
                <w:sz w:val="22"/>
                <w:lang w:val="en-US"/>
              </w:rPr>
            </w:pPr>
            <w:r w:rsidRPr="00586312">
              <w:rPr>
                <w:sz w:val="22"/>
                <w:lang w:val="en-US"/>
              </w:rPr>
              <w:t>2,446</w:t>
            </w:r>
          </w:p>
        </w:tc>
        <w:tc>
          <w:tcPr>
            <w:tcW w:w="1641" w:type="dxa"/>
            <w:hideMark/>
          </w:tcPr>
          <w:p w14:paraId="0D7B4364" w14:textId="77777777" w:rsidR="00470463" w:rsidRPr="00586312" w:rsidRDefault="00470463" w:rsidP="00214C42">
            <w:pPr>
              <w:spacing w:line="240" w:lineRule="auto"/>
              <w:ind w:left="-142" w:right="-100"/>
              <w:jc w:val="center"/>
              <w:cnfStyle w:val="000000100000" w:firstRow="0" w:lastRow="0" w:firstColumn="0" w:lastColumn="0" w:oddVBand="0" w:evenVBand="0" w:oddHBand="1" w:evenHBand="0" w:firstRowFirstColumn="0" w:firstRowLastColumn="0" w:lastRowFirstColumn="0" w:lastRowLastColumn="0"/>
              <w:rPr>
                <w:sz w:val="22"/>
                <w:lang w:val="en-US"/>
              </w:rPr>
            </w:pPr>
            <w:r w:rsidRPr="00586312">
              <w:rPr>
                <w:sz w:val="22"/>
                <w:lang w:val="en-US"/>
              </w:rPr>
              <w:t>—</w:t>
            </w:r>
          </w:p>
        </w:tc>
        <w:tc>
          <w:tcPr>
            <w:tcW w:w="0" w:type="auto"/>
            <w:hideMark/>
          </w:tcPr>
          <w:p w14:paraId="4CD5150A" w14:textId="77777777" w:rsidR="00470463" w:rsidRPr="00586312" w:rsidRDefault="00470463" w:rsidP="00214C42">
            <w:pPr>
              <w:spacing w:line="240" w:lineRule="auto"/>
              <w:ind w:left="-142" w:right="-100"/>
              <w:jc w:val="center"/>
              <w:cnfStyle w:val="000000100000" w:firstRow="0" w:lastRow="0" w:firstColumn="0" w:lastColumn="0" w:oddVBand="0" w:evenVBand="0" w:oddHBand="1" w:evenHBand="0" w:firstRowFirstColumn="0" w:firstRowLastColumn="0" w:lastRowFirstColumn="0" w:lastRowLastColumn="0"/>
              <w:rPr>
                <w:sz w:val="22"/>
                <w:lang w:val="en-US"/>
              </w:rPr>
            </w:pPr>
            <w:r w:rsidRPr="00586312">
              <w:rPr>
                <w:sz w:val="22"/>
                <w:lang w:val="en-US"/>
              </w:rPr>
              <w:t>0,610</w:t>
            </w:r>
          </w:p>
        </w:tc>
        <w:tc>
          <w:tcPr>
            <w:tcW w:w="576" w:type="dxa"/>
            <w:hideMark/>
          </w:tcPr>
          <w:p w14:paraId="259505F0" w14:textId="77777777" w:rsidR="00470463" w:rsidRPr="00586312" w:rsidRDefault="00470463" w:rsidP="00214C42">
            <w:pPr>
              <w:spacing w:line="240" w:lineRule="auto"/>
              <w:ind w:left="-142" w:right="-100"/>
              <w:jc w:val="center"/>
              <w:cnfStyle w:val="000000100000" w:firstRow="0" w:lastRow="0" w:firstColumn="0" w:lastColumn="0" w:oddVBand="0" w:evenVBand="0" w:oddHBand="1" w:evenHBand="0" w:firstRowFirstColumn="0" w:firstRowLastColumn="0" w:lastRowFirstColumn="0" w:lastRowLastColumn="0"/>
              <w:rPr>
                <w:sz w:val="22"/>
                <w:lang w:val="en-US"/>
              </w:rPr>
            </w:pPr>
            <w:r w:rsidRPr="00586312">
              <w:rPr>
                <w:sz w:val="22"/>
                <w:lang w:val="en-US"/>
              </w:rPr>
              <w:t>0,543</w:t>
            </w:r>
          </w:p>
        </w:tc>
        <w:tc>
          <w:tcPr>
            <w:tcW w:w="1068" w:type="dxa"/>
            <w:hideMark/>
          </w:tcPr>
          <w:p w14:paraId="611191D7" w14:textId="77777777" w:rsidR="00470463" w:rsidRPr="00586312" w:rsidRDefault="00470463" w:rsidP="00214C42">
            <w:pPr>
              <w:spacing w:line="240" w:lineRule="auto"/>
              <w:ind w:left="-142" w:right="-100"/>
              <w:jc w:val="center"/>
              <w:cnfStyle w:val="000000100000" w:firstRow="0" w:lastRow="0" w:firstColumn="0" w:lastColumn="0" w:oddVBand="0" w:evenVBand="0" w:oddHBand="1" w:evenHBand="0" w:firstRowFirstColumn="0" w:firstRowLastColumn="0" w:lastRowFirstColumn="0" w:lastRowLastColumn="0"/>
              <w:rPr>
                <w:sz w:val="22"/>
                <w:lang w:val="en-US"/>
              </w:rPr>
            </w:pPr>
            <w:r w:rsidRPr="00586312">
              <w:rPr>
                <w:sz w:val="22"/>
                <w:lang w:val="en-US"/>
              </w:rPr>
              <w:t>—</w:t>
            </w:r>
          </w:p>
        </w:tc>
      </w:tr>
      <w:tr w:rsidR="00214C42" w:rsidRPr="00586312" w14:paraId="2CA8A758" w14:textId="77777777" w:rsidTr="00214C42">
        <w:trPr>
          <w:jc w:val="center"/>
        </w:trPr>
        <w:tc>
          <w:tcPr>
            <w:cnfStyle w:val="001000000000" w:firstRow="0" w:lastRow="0" w:firstColumn="1" w:lastColumn="0" w:oddVBand="0" w:evenVBand="0" w:oddHBand="0" w:evenHBand="0" w:firstRowFirstColumn="0" w:firstRowLastColumn="0" w:lastRowFirstColumn="0" w:lastRowLastColumn="0"/>
            <w:tcW w:w="1668" w:type="dxa"/>
            <w:hideMark/>
          </w:tcPr>
          <w:p w14:paraId="0C1B96FD" w14:textId="70CEA9F3" w:rsidR="00470463" w:rsidRPr="00586312" w:rsidRDefault="00470463" w:rsidP="00214C42">
            <w:pPr>
              <w:spacing w:line="240" w:lineRule="auto"/>
              <w:ind w:left="-142" w:right="-100"/>
              <w:jc w:val="center"/>
              <w:rPr>
                <w:b w:val="0"/>
                <w:bCs w:val="0"/>
                <w:sz w:val="22"/>
                <w:lang w:val="en-US"/>
              </w:rPr>
            </w:pPr>
            <w:r w:rsidRPr="00586312">
              <w:rPr>
                <w:b w:val="0"/>
                <w:bCs w:val="0"/>
                <w:sz w:val="22"/>
                <w:lang w:val="en-US"/>
              </w:rPr>
              <w:t>Media Sosial (</w:t>
            </w:r>
            <m:oMath>
              <m:sSub>
                <m:sSubPr>
                  <m:ctrlPr>
                    <w:rPr>
                      <w:rFonts w:ascii="Cambria Math" w:hAnsi="Cambria Math"/>
                      <w:b w:val="0"/>
                      <w:bCs w:val="0"/>
                      <w:sz w:val="22"/>
                      <w:lang w:val="en-US"/>
                    </w:rPr>
                  </m:ctrlPr>
                </m:sSubPr>
                <m:e>
                  <m:r>
                    <m:rPr>
                      <m:sty m:val="bi"/>
                    </m:rPr>
                    <w:rPr>
                      <w:rFonts w:ascii="Cambria Math" w:hAnsi="Cambria Math"/>
                      <w:sz w:val="22"/>
                      <w:lang w:val="en-US"/>
                    </w:rPr>
                    <m:t>X</m:t>
                  </m:r>
                </m:e>
                <m:sub>
                  <m:r>
                    <m:rPr>
                      <m:sty m:val="bi"/>
                    </m:rPr>
                    <w:rPr>
                      <w:rFonts w:ascii="Cambria Math" w:hAnsi="Cambria Math"/>
                      <w:sz w:val="22"/>
                      <w:lang w:val="en-US"/>
                    </w:rPr>
                    <m:t>1</m:t>
                  </m:r>
                </m:sub>
              </m:sSub>
            </m:oMath>
            <w:r w:rsidRPr="00586312">
              <w:rPr>
                <w:b w:val="0"/>
                <w:bCs w:val="0"/>
                <w:sz w:val="22"/>
                <w:lang w:val="en-US"/>
              </w:rPr>
              <w:t>)</w:t>
            </w:r>
          </w:p>
        </w:tc>
        <w:tc>
          <w:tcPr>
            <w:tcW w:w="1566" w:type="dxa"/>
            <w:hideMark/>
          </w:tcPr>
          <w:p w14:paraId="197C3204" w14:textId="77777777" w:rsidR="00470463" w:rsidRPr="00586312" w:rsidRDefault="00470463" w:rsidP="00214C42">
            <w:pPr>
              <w:spacing w:line="240" w:lineRule="auto"/>
              <w:ind w:left="-142" w:right="-100"/>
              <w:jc w:val="center"/>
              <w:cnfStyle w:val="000000000000" w:firstRow="0" w:lastRow="0" w:firstColumn="0" w:lastColumn="0" w:oddVBand="0" w:evenVBand="0" w:oddHBand="0" w:evenHBand="0" w:firstRowFirstColumn="0" w:firstRowLastColumn="0" w:lastRowFirstColumn="0" w:lastRowLastColumn="0"/>
              <w:rPr>
                <w:sz w:val="22"/>
                <w:lang w:val="en-US"/>
              </w:rPr>
            </w:pPr>
            <w:r w:rsidRPr="00586312">
              <w:rPr>
                <w:sz w:val="22"/>
                <w:lang w:val="en-US"/>
              </w:rPr>
              <w:t>0,009</w:t>
            </w:r>
          </w:p>
        </w:tc>
        <w:tc>
          <w:tcPr>
            <w:tcW w:w="672" w:type="dxa"/>
            <w:hideMark/>
          </w:tcPr>
          <w:p w14:paraId="4C978F94" w14:textId="77777777" w:rsidR="00470463" w:rsidRPr="00586312" w:rsidRDefault="00470463" w:rsidP="00214C42">
            <w:pPr>
              <w:spacing w:line="240" w:lineRule="auto"/>
              <w:ind w:left="-142" w:right="-100"/>
              <w:jc w:val="center"/>
              <w:cnfStyle w:val="000000000000" w:firstRow="0" w:lastRow="0" w:firstColumn="0" w:lastColumn="0" w:oddVBand="0" w:evenVBand="0" w:oddHBand="0" w:evenHBand="0" w:firstRowFirstColumn="0" w:firstRowLastColumn="0" w:lastRowFirstColumn="0" w:lastRowLastColumn="0"/>
              <w:rPr>
                <w:sz w:val="22"/>
                <w:lang w:val="en-US"/>
              </w:rPr>
            </w:pPr>
            <w:r w:rsidRPr="00586312">
              <w:rPr>
                <w:sz w:val="22"/>
                <w:lang w:val="en-US"/>
              </w:rPr>
              <w:t>0,148</w:t>
            </w:r>
          </w:p>
        </w:tc>
        <w:tc>
          <w:tcPr>
            <w:tcW w:w="1641" w:type="dxa"/>
            <w:hideMark/>
          </w:tcPr>
          <w:p w14:paraId="6D6C0F95" w14:textId="77777777" w:rsidR="00470463" w:rsidRPr="00586312" w:rsidRDefault="00470463" w:rsidP="00214C42">
            <w:pPr>
              <w:spacing w:line="240" w:lineRule="auto"/>
              <w:ind w:left="-142" w:right="-100"/>
              <w:jc w:val="center"/>
              <w:cnfStyle w:val="000000000000" w:firstRow="0" w:lastRow="0" w:firstColumn="0" w:lastColumn="0" w:oddVBand="0" w:evenVBand="0" w:oddHBand="0" w:evenHBand="0" w:firstRowFirstColumn="0" w:firstRowLastColumn="0" w:lastRowFirstColumn="0" w:lastRowLastColumn="0"/>
              <w:rPr>
                <w:sz w:val="22"/>
                <w:lang w:val="en-US"/>
              </w:rPr>
            </w:pPr>
            <w:r w:rsidRPr="00586312">
              <w:rPr>
                <w:sz w:val="22"/>
                <w:lang w:val="en-US"/>
              </w:rPr>
              <w:t>0,007</w:t>
            </w:r>
          </w:p>
        </w:tc>
        <w:tc>
          <w:tcPr>
            <w:tcW w:w="0" w:type="auto"/>
            <w:hideMark/>
          </w:tcPr>
          <w:p w14:paraId="659EB9C4" w14:textId="77777777" w:rsidR="00470463" w:rsidRPr="00586312" w:rsidRDefault="00470463" w:rsidP="00214C42">
            <w:pPr>
              <w:spacing w:line="240" w:lineRule="auto"/>
              <w:ind w:left="-142" w:right="-100"/>
              <w:jc w:val="center"/>
              <w:cnfStyle w:val="000000000000" w:firstRow="0" w:lastRow="0" w:firstColumn="0" w:lastColumn="0" w:oddVBand="0" w:evenVBand="0" w:oddHBand="0" w:evenHBand="0" w:firstRowFirstColumn="0" w:firstRowLastColumn="0" w:lastRowFirstColumn="0" w:lastRowLastColumn="0"/>
              <w:rPr>
                <w:sz w:val="22"/>
                <w:lang w:val="en-US"/>
              </w:rPr>
            </w:pPr>
            <w:r w:rsidRPr="00586312">
              <w:rPr>
                <w:sz w:val="22"/>
                <w:lang w:val="en-US"/>
              </w:rPr>
              <w:t>0,063</w:t>
            </w:r>
          </w:p>
        </w:tc>
        <w:tc>
          <w:tcPr>
            <w:tcW w:w="576" w:type="dxa"/>
            <w:hideMark/>
          </w:tcPr>
          <w:p w14:paraId="1549911D" w14:textId="77777777" w:rsidR="00470463" w:rsidRPr="00586312" w:rsidRDefault="00470463" w:rsidP="00214C42">
            <w:pPr>
              <w:spacing w:line="240" w:lineRule="auto"/>
              <w:ind w:left="-142" w:right="-100"/>
              <w:jc w:val="center"/>
              <w:cnfStyle w:val="000000000000" w:firstRow="0" w:lastRow="0" w:firstColumn="0" w:lastColumn="0" w:oddVBand="0" w:evenVBand="0" w:oddHBand="0" w:evenHBand="0" w:firstRowFirstColumn="0" w:firstRowLastColumn="0" w:lastRowFirstColumn="0" w:lastRowLastColumn="0"/>
              <w:rPr>
                <w:sz w:val="22"/>
                <w:lang w:val="en-US"/>
              </w:rPr>
            </w:pPr>
            <w:r w:rsidRPr="00586312">
              <w:rPr>
                <w:sz w:val="22"/>
                <w:lang w:val="en-US"/>
              </w:rPr>
              <w:t>0,950</w:t>
            </w:r>
          </w:p>
        </w:tc>
        <w:tc>
          <w:tcPr>
            <w:tcW w:w="1068" w:type="dxa"/>
            <w:hideMark/>
          </w:tcPr>
          <w:p w14:paraId="4250B125" w14:textId="77777777" w:rsidR="00470463" w:rsidRPr="00586312" w:rsidRDefault="00470463" w:rsidP="00214C42">
            <w:pPr>
              <w:spacing w:line="240" w:lineRule="auto"/>
              <w:ind w:left="-142" w:right="-100"/>
              <w:jc w:val="center"/>
              <w:cnfStyle w:val="000000000000" w:firstRow="0" w:lastRow="0" w:firstColumn="0" w:lastColumn="0" w:oddVBand="0" w:evenVBand="0" w:oddHBand="0" w:evenHBand="0" w:firstRowFirstColumn="0" w:firstRowLastColumn="0" w:lastRowFirstColumn="0" w:lastRowLastColumn="0"/>
              <w:rPr>
                <w:sz w:val="22"/>
                <w:lang w:val="en-US"/>
              </w:rPr>
            </w:pPr>
            <w:r w:rsidRPr="00586312">
              <w:rPr>
                <w:sz w:val="22"/>
                <w:lang w:val="en-US"/>
              </w:rPr>
              <w:t>Tidak Signifikan</w:t>
            </w:r>
          </w:p>
        </w:tc>
      </w:tr>
      <w:tr w:rsidR="00214C42" w:rsidRPr="00586312" w14:paraId="392A942A" w14:textId="77777777" w:rsidTr="00214C4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68" w:type="dxa"/>
            <w:hideMark/>
          </w:tcPr>
          <w:p w14:paraId="5D2898B5" w14:textId="04F4430D" w:rsidR="00470463" w:rsidRPr="00586312" w:rsidRDefault="00470463" w:rsidP="00214C42">
            <w:pPr>
              <w:spacing w:line="240" w:lineRule="auto"/>
              <w:ind w:left="-142" w:right="-100"/>
              <w:jc w:val="center"/>
              <w:rPr>
                <w:b w:val="0"/>
                <w:bCs w:val="0"/>
                <w:sz w:val="22"/>
                <w:lang w:val="en-US"/>
              </w:rPr>
            </w:pPr>
            <w:r w:rsidRPr="00586312">
              <w:rPr>
                <w:b w:val="0"/>
                <w:bCs w:val="0"/>
                <w:i/>
                <w:iCs/>
                <w:sz w:val="22"/>
                <w:lang w:val="en-US"/>
              </w:rPr>
              <w:t>Hedonic Shopping Motivation</w:t>
            </w:r>
            <w:r w:rsidRPr="00586312">
              <w:rPr>
                <w:b w:val="0"/>
                <w:bCs w:val="0"/>
                <w:sz w:val="22"/>
                <w:lang w:val="en-US"/>
              </w:rPr>
              <w:t xml:space="preserve"> (</w:t>
            </w:r>
            <m:oMath>
              <m:sSub>
                <m:sSubPr>
                  <m:ctrlPr>
                    <w:rPr>
                      <w:rFonts w:ascii="Cambria Math" w:hAnsi="Cambria Math"/>
                      <w:b w:val="0"/>
                      <w:bCs w:val="0"/>
                      <w:sz w:val="22"/>
                      <w:lang w:val="en-US"/>
                    </w:rPr>
                  </m:ctrlPr>
                </m:sSubPr>
                <m:e>
                  <m:r>
                    <m:rPr>
                      <m:sty m:val="bi"/>
                    </m:rPr>
                    <w:rPr>
                      <w:rFonts w:ascii="Cambria Math" w:hAnsi="Cambria Math"/>
                      <w:sz w:val="22"/>
                      <w:lang w:val="en-US"/>
                    </w:rPr>
                    <m:t>X</m:t>
                  </m:r>
                </m:e>
                <m:sub>
                  <m:r>
                    <m:rPr>
                      <m:sty m:val="bi"/>
                    </m:rPr>
                    <w:rPr>
                      <w:rFonts w:ascii="Cambria Math" w:hAnsi="Cambria Math"/>
                      <w:sz w:val="22"/>
                      <w:lang w:val="en-US"/>
                    </w:rPr>
                    <m:t>2</m:t>
                  </m:r>
                </m:sub>
              </m:sSub>
            </m:oMath>
            <w:r w:rsidRPr="00586312">
              <w:rPr>
                <w:b w:val="0"/>
                <w:bCs w:val="0"/>
                <w:sz w:val="22"/>
                <w:lang w:val="en-US"/>
              </w:rPr>
              <w:t>)</w:t>
            </w:r>
          </w:p>
        </w:tc>
        <w:tc>
          <w:tcPr>
            <w:tcW w:w="1566" w:type="dxa"/>
            <w:hideMark/>
          </w:tcPr>
          <w:p w14:paraId="79774B5D" w14:textId="77777777" w:rsidR="00470463" w:rsidRPr="00586312" w:rsidRDefault="00470463" w:rsidP="00214C42">
            <w:pPr>
              <w:spacing w:line="240" w:lineRule="auto"/>
              <w:ind w:left="-142" w:right="-100"/>
              <w:jc w:val="center"/>
              <w:cnfStyle w:val="000000100000" w:firstRow="0" w:lastRow="0" w:firstColumn="0" w:lastColumn="0" w:oddVBand="0" w:evenVBand="0" w:oddHBand="1" w:evenHBand="0" w:firstRowFirstColumn="0" w:firstRowLastColumn="0" w:lastRowFirstColumn="0" w:lastRowLastColumn="0"/>
              <w:rPr>
                <w:sz w:val="22"/>
                <w:lang w:val="en-US"/>
              </w:rPr>
            </w:pPr>
            <w:r w:rsidRPr="00586312">
              <w:rPr>
                <w:sz w:val="22"/>
                <w:lang w:val="en-US"/>
              </w:rPr>
              <w:t>0,320</w:t>
            </w:r>
          </w:p>
        </w:tc>
        <w:tc>
          <w:tcPr>
            <w:tcW w:w="672" w:type="dxa"/>
            <w:hideMark/>
          </w:tcPr>
          <w:p w14:paraId="70933966" w14:textId="77777777" w:rsidR="00470463" w:rsidRPr="00586312" w:rsidRDefault="00470463" w:rsidP="00214C42">
            <w:pPr>
              <w:spacing w:line="240" w:lineRule="auto"/>
              <w:ind w:left="-142" w:right="-100"/>
              <w:jc w:val="center"/>
              <w:cnfStyle w:val="000000100000" w:firstRow="0" w:lastRow="0" w:firstColumn="0" w:lastColumn="0" w:oddVBand="0" w:evenVBand="0" w:oddHBand="1" w:evenHBand="0" w:firstRowFirstColumn="0" w:firstRowLastColumn="0" w:lastRowFirstColumn="0" w:lastRowLastColumn="0"/>
              <w:rPr>
                <w:sz w:val="22"/>
                <w:lang w:val="en-US"/>
              </w:rPr>
            </w:pPr>
            <w:r w:rsidRPr="00586312">
              <w:rPr>
                <w:sz w:val="22"/>
                <w:lang w:val="en-US"/>
              </w:rPr>
              <w:t>0,089</w:t>
            </w:r>
          </w:p>
        </w:tc>
        <w:tc>
          <w:tcPr>
            <w:tcW w:w="1641" w:type="dxa"/>
            <w:hideMark/>
          </w:tcPr>
          <w:p w14:paraId="5B0DFFC1" w14:textId="77777777" w:rsidR="00470463" w:rsidRPr="00586312" w:rsidRDefault="00470463" w:rsidP="00214C42">
            <w:pPr>
              <w:spacing w:line="240" w:lineRule="auto"/>
              <w:ind w:left="-142" w:right="-100"/>
              <w:jc w:val="center"/>
              <w:cnfStyle w:val="000000100000" w:firstRow="0" w:lastRow="0" w:firstColumn="0" w:lastColumn="0" w:oddVBand="0" w:evenVBand="0" w:oddHBand="1" w:evenHBand="0" w:firstRowFirstColumn="0" w:firstRowLastColumn="0" w:lastRowFirstColumn="0" w:lastRowLastColumn="0"/>
              <w:rPr>
                <w:sz w:val="22"/>
                <w:lang w:val="en-US"/>
              </w:rPr>
            </w:pPr>
            <w:r w:rsidRPr="00586312">
              <w:rPr>
                <w:sz w:val="22"/>
                <w:lang w:val="en-US"/>
              </w:rPr>
              <w:t>0,491</w:t>
            </w:r>
          </w:p>
        </w:tc>
        <w:tc>
          <w:tcPr>
            <w:tcW w:w="0" w:type="auto"/>
            <w:hideMark/>
          </w:tcPr>
          <w:p w14:paraId="43197923" w14:textId="77777777" w:rsidR="00470463" w:rsidRPr="00586312" w:rsidRDefault="00470463" w:rsidP="00214C42">
            <w:pPr>
              <w:spacing w:line="240" w:lineRule="auto"/>
              <w:ind w:left="-142" w:right="-100"/>
              <w:jc w:val="center"/>
              <w:cnfStyle w:val="000000100000" w:firstRow="0" w:lastRow="0" w:firstColumn="0" w:lastColumn="0" w:oddVBand="0" w:evenVBand="0" w:oddHBand="1" w:evenHBand="0" w:firstRowFirstColumn="0" w:firstRowLastColumn="0" w:lastRowFirstColumn="0" w:lastRowLastColumn="0"/>
              <w:rPr>
                <w:sz w:val="22"/>
                <w:lang w:val="en-US"/>
              </w:rPr>
            </w:pPr>
            <w:r w:rsidRPr="00586312">
              <w:rPr>
                <w:sz w:val="22"/>
                <w:lang w:val="en-US"/>
              </w:rPr>
              <w:t>3,617</w:t>
            </w:r>
          </w:p>
        </w:tc>
        <w:tc>
          <w:tcPr>
            <w:tcW w:w="576" w:type="dxa"/>
            <w:hideMark/>
          </w:tcPr>
          <w:p w14:paraId="43490E61" w14:textId="77777777" w:rsidR="00470463" w:rsidRPr="00586312" w:rsidRDefault="00470463" w:rsidP="00214C42">
            <w:pPr>
              <w:spacing w:line="240" w:lineRule="auto"/>
              <w:ind w:left="-142" w:right="-100"/>
              <w:jc w:val="center"/>
              <w:cnfStyle w:val="000000100000" w:firstRow="0" w:lastRow="0" w:firstColumn="0" w:lastColumn="0" w:oddVBand="0" w:evenVBand="0" w:oddHBand="1" w:evenHBand="0" w:firstRowFirstColumn="0" w:firstRowLastColumn="0" w:lastRowFirstColumn="0" w:lastRowLastColumn="0"/>
              <w:rPr>
                <w:sz w:val="22"/>
                <w:lang w:val="en-US"/>
              </w:rPr>
            </w:pPr>
            <w:r w:rsidRPr="00586312">
              <w:rPr>
                <w:sz w:val="22"/>
                <w:lang w:val="en-US"/>
              </w:rPr>
              <w:t>0,000</w:t>
            </w:r>
          </w:p>
        </w:tc>
        <w:tc>
          <w:tcPr>
            <w:tcW w:w="1068" w:type="dxa"/>
            <w:hideMark/>
          </w:tcPr>
          <w:p w14:paraId="64B970D5" w14:textId="77777777" w:rsidR="00470463" w:rsidRPr="00586312" w:rsidRDefault="00470463" w:rsidP="00214C42">
            <w:pPr>
              <w:spacing w:line="240" w:lineRule="auto"/>
              <w:ind w:left="-142" w:right="-100"/>
              <w:jc w:val="center"/>
              <w:cnfStyle w:val="000000100000" w:firstRow="0" w:lastRow="0" w:firstColumn="0" w:lastColumn="0" w:oddVBand="0" w:evenVBand="0" w:oddHBand="1" w:evenHBand="0" w:firstRowFirstColumn="0" w:firstRowLastColumn="0" w:lastRowFirstColumn="0" w:lastRowLastColumn="0"/>
              <w:rPr>
                <w:sz w:val="22"/>
                <w:lang w:val="en-US"/>
              </w:rPr>
            </w:pPr>
            <w:r w:rsidRPr="00586312">
              <w:rPr>
                <w:sz w:val="22"/>
                <w:lang w:val="en-US"/>
              </w:rPr>
              <w:t>Signifikan</w:t>
            </w:r>
          </w:p>
        </w:tc>
      </w:tr>
      <w:tr w:rsidR="00214C42" w:rsidRPr="00586312" w14:paraId="0AFC7726" w14:textId="77777777" w:rsidTr="00214C42">
        <w:trPr>
          <w:jc w:val="center"/>
        </w:trPr>
        <w:tc>
          <w:tcPr>
            <w:cnfStyle w:val="001000000000" w:firstRow="0" w:lastRow="0" w:firstColumn="1" w:lastColumn="0" w:oddVBand="0" w:evenVBand="0" w:oddHBand="0" w:evenHBand="0" w:firstRowFirstColumn="0" w:firstRowLastColumn="0" w:lastRowFirstColumn="0" w:lastRowLastColumn="0"/>
            <w:tcW w:w="1668" w:type="dxa"/>
            <w:hideMark/>
          </w:tcPr>
          <w:p w14:paraId="5D99C20B" w14:textId="44A53F89" w:rsidR="00BA66B3" w:rsidRPr="00586312" w:rsidRDefault="00470463" w:rsidP="00214C42">
            <w:pPr>
              <w:spacing w:line="240" w:lineRule="auto"/>
              <w:ind w:left="-142" w:right="-100"/>
              <w:jc w:val="center"/>
              <w:rPr>
                <w:sz w:val="22"/>
                <w:lang w:val="en-US"/>
              </w:rPr>
            </w:pPr>
            <w:r w:rsidRPr="00586312">
              <w:rPr>
                <w:b w:val="0"/>
                <w:bCs w:val="0"/>
                <w:sz w:val="22"/>
                <w:lang w:val="en-US"/>
              </w:rPr>
              <w:t>Teman</w:t>
            </w:r>
          </w:p>
          <w:p w14:paraId="3182E19B" w14:textId="6845ECC9" w:rsidR="00470463" w:rsidRPr="00586312" w:rsidRDefault="00470463" w:rsidP="00214C42">
            <w:pPr>
              <w:spacing w:line="240" w:lineRule="auto"/>
              <w:ind w:left="-142" w:right="-100"/>
              <w:jc w:val="center"/>
              <w:rPr>
                <w:b w:val="0"/>
                <w:bCs w:val="0"/>
                <w:sz w:val="22"/>
                <w:lang w:val="en-US"/>
              </w:rPr>
            </w:pPr>
            <w:r w:rsidRPr="00586312">
              <w:rPr>
                <w:b w:val="0"/>
                <w:bCs w:val="0"/>
                <w:sz w:val="22"/>
                <w:lang w:val="en-US"/>
              </w:rPr>
              <w:t>Sebaya (</w:t>
            </w:r>
            <m:oMath>
              <m:sSub>
                <m:sSubPr>
                  <m:ctrlPr>
                    <w:rPr>
                      <w:rFonts w:ascii="Cambria Math" w:hAnsi="Cambria Math"/>
                      <w:b w:val="0"/>
                      <w:bCs w:val="0"/>
                      <w:sz w:val="22"/>
                      <w:lang w:val="en-US"/>
                    </w:rPr>
                  </m:ctrlPr>
                </m:sSubPr>
                <m:e>
                  <m:r>
                    <m:rPr>
                      <m:sty m:val="bi"/>
                    </m:rPr>
                    <w:rPr>
                      <w:rFonts w:ascii="Cambria Math" w:hAnsi="Cambria Math"/>
                      <w:sz w:val="22"/>
                      <w:lang w:val="en-US"/>
                    </w:rPr>
                    <m:t>X</m:t>
                  </m:r>
                </m:e>
                <m:sub>
                  <m:r>
                    <m:rPr>
                      <m:sty m:val="bi"/>
                    </m:rPr>
                    <w:rPr>
                      <w:rFonts w:ascii="Cambria Math" w:hAnsi="Cambria Math"/>
                      <w:sz w:val="22"/>
                      <w:lang w:val="en-US"/>
                    </w:rPr>
                    <m:t>3</m:t>
                  </m:r>
                </m:sub>
              </m:sSub>
            </m:oMath>
            <w:r w:rsidRPr="00586312">
              <w:rPr>
                <w:b w:val="0"/>
                <w:bCs w:val="0"/>
                <w:sz w:val="22"/>
                <w:lang w:val="en-US"/>
              </w:rPr>
              <w:t>)</w:t>
            </w:r>
          </w:p>
        </w:tc>
        <w:tc>
          <w:tcPr>
            <w:tcW w:w="1566" w:type="dxa"/>
            <w:hideMark/>
          </w:tcPr>
          <w:p w14:paraId="0515C2B1" w14:textId="77777777" w:rsidR="00470463" w:rsidRPr="00586312" w:rsidRDefault="00470463" w:rsidP="00214C42">
            <w:pPr>
              <w:spacing w:line="240" w:lineRule="auto"/>
              <w:ind w:left="-142" w:right="-100"/>
              <w:jc w:val="center"/>
              <w:cnfStyle w:val="000000000000" w:firstRow="0" w:lastRow="0" w:firstColumn="0" w:lastColumn="0" w:oddVBand="0" w:evenVBand="0" w:oddHBand="0" w:evenHBand="0" w:firstRowFirstColumn="0" w:firstRowLastColumn="0" w:lastRowFirstColumn="0" w:lastRowLastColumn="0"/>
              <w:rPr>
                <w:sz w:val="22"/>
                <w:lang w:val="en-US"/>
              </w:rPr>
            </w:pPr>
            <w:r w:rsidRPr="00586312">
              <w:rPr>
                <w:sz w:val="22"/>
                <w:lang w:val="en-US"/>
              </w:rPr>
              <w:t>0,197</w:t>
            </w:r>
          </w:p>
        </w:tc>
        <w:tc>
          <w:tcPr>
            <w:tcW w:w="672" w:type="dxa"/>
            <w:hideMark/>
          </w:tcPr>
          <w:p w14:paraId="2EDAA970" w14:textId="77777777" w:rsidR="00470463" w:rsidRPr="00586312" w:rsidRDefault="00470463" w:rsidP="00214C42">
            <w:pPr>
              <w:spacing w:line="240" w:lineRule="auto"/>
              <w:ind w:left="-142" w:right="-100"/>
              <w:jc w:val="center"/>
              <w:cnfStyle w:val="000000000000" w:firstRow="0" w:lastRow="0" w:firstColumn="0" w:lastColumn="0" w:oddVBand="0" w:evenVBand="0" w:oddHBand="0" w:evenHBand="0" w:firstRowFirstColumn="0" w:firstRowLastColumn="0" w:lastRowFirstColumn="0" w:lastRowLastColumn="0"/>
              <w:rPr>
                <w:sz w:val="22"/>
                <w:lang w:val="en-US"/>
              </w:rPr>
            </w:pPr>
            <w:r w:rsidRPr="00586312">
              <w:rPr>
                <w:sz w:val="22"/>
                <w:lang w:val="en-US"/>
              </w:rPr>
              <w:t>0,080</w:t>
            </w:r>
          </w:p>
        </w:tc>
        <w:tc>
          <w:tcPr>
            <w:tcW w:w="1641" w:type="dxa"/>
            <w:hideMark/>
          </w:tcPr>
          <w:p w14:paraId="15A2FCD1" w14:textId="77777777" w:rsidR="00470463" w:rsidRPr="00586312" w:rsidRDefault="00470463" w:rsidP="00214C42">
            <w:pPr>
              <w:spacing w:line="240" w:lineRule="auto"/>
              <w:ind w:left="-142" w:right="-100"/>
              <w:jc w:val="center"/>
              <w:cnfStyle w:val="000000000000" w:firstRow="0" w:lastRow="0" w:firstColumn="0" w:lastColumn="0" w:oddVBand="0" w:evenVBand="0" w:oddHBand="0" w:evenHBand="0" w:firstRowFirstColumn="0" w:firstRowLastColumn="0" w:lastRowFirstColumn="0" w:lastRowLastColumn="0"/>
              <w:rPr>
                <w:sz w:val="22"/>
                <w:lang w:val="en-US"/>
              </w:rPr>
            </w:pPr>
            <w:r w:rsidRPr="00586312">
              <w:rPr>
                <w:sz w:val="22"/>
                <w:lang w:val="en-US"/>
              </w:rPr>
              <w:t>0,276</w:t>
            </w:r>
          </w:p>
        </w:tc>
        <w:tc>
          <w:tcPr>
            <w:tcW w:w="0" w:type="auto"/>
            <w:hideMark/>
          </w:tcPr>
          <w:p w14:paraId="28C98A36" w14:textId="77777777" w:rsidR="00470463" w:rsidRPr="00586312" w:rsidRDefault="00470463" w:rsidP="00214C42">
            <w:pPr>
              <w:spacing w:line="240" w:lineRule="auto"/>
              <w:ind w:left="-142" w:right="-100"/>
              <w:jc w:val="center"/>
              <w:cnfStyle w:val="000000000000" w:firstRow="0" w:lastRow="0" w:firstColumn="0" w:lastColumn="0" w:oddVBand="0" w:evenVBand="0" w:oddHBand="0" w:evenHBand="0" w:firstRowFirstColumn="0" w:firstRowLastColumn="0" w:lastRowFirstColumn="0" w:lastRowLastColumn="0"/>
              <w:rPr>
                <w:sz w:val="22"/>
                <w:lang w:val="en-US"/>
              </w:rPr>
            </w:pPr>
            <w:r w:rsidRPr="00586312">
              <w:rPr>
                <w:sz w:val="22"/>
                <w:lang w:val="en-US"/>
              </w:rPr>
              <w:t>2,474</w:t>
            </w:r>
          </w:p>
        </w:tc>
        <w:tc>
          <w:tcPr>
            <w:tcW w:w="576" w:type="dxa"/>
            <w:hideMark/>
          </w:tcPr>
          <w:p w14:paraId="56C7FA81" w14:textId="77777777" w:rsidR="00470463" w:rsidRPr="00586312" w:rsidRDefault="00470463" w:rsidP="00214C42">
            <w:pPr>
              <w:spacing w:line="240" w:lineRule="auto"/>
              <w:ind w:left="-142" w:right="-100"/>
              <w:jc w:val="center"/>
              <w:cnfStyle w:val="000000000000" w:firstRow="0" w:lastRow="0" w:firstColumn="0" w:lastColumn="0" w:oddVBand="0" w:evenVBand="0" w:oddHBand="0" w:evenHBand="0" w:firstRowFirstColumn="0" w:firstRowLastColumn="0" w:lastRowFirstColumn="0" w:lastRowLastColumn="0"/>
              <w:rPr>
                <w:sz w:val="22"/>
                <w:lang w:val="en-US"/>
              </w:rPr>
            </w:pPr>
            <w:r w:rsidRPr="00586312">
              <w:rPr>
                <w:sz w:val="22"/>
                <w:lang w:val="en-US"/>
              </w:rPr>
              <w:t>0,015</w:t>
            </w:r>
          </w:p>
        </w:tc>
        <w:tc>
          <w:tcPr>
            <w:tcW w:w="1068" w:type="dxa"/>
            <w:hideMark/>
          </w:tcPr>
          <w:p w14:paraId="50E20C3E" w14:textId="77777777" w:rsidR="00470463" w:rsidRPr="00586312" w:rsidRDefault="00470463" w:rsidP="00214C42">
            <w:pPr>
              <w:spacing w:line="240" w:lineRule="auto"/>
              <w:ind w:left="-142" w:right="-100"/>
              <w:jc w:val="center"/>
              <w:cnfStyle w:val="000000000000" w:firstRow="0" w:lastRow="0" w:firstColumn="0" w:lastColumn="0" w:oddVBand="0" w:evenVBand="0" w:oddHBand="0" w:evenHBand="0" w:firstRowFirstColumn="0" w:firstRowLastColumn="0" w:lastRowFirstColumn="0" w:lastRowLastColumn="0"/>
              <w:rPr>
                <w:sz w:val="22"/>
                <w:lang w:val="en-US"/>
              </w:rPr>
            </w:pPr>
            <w:r w:rsidRPr="00586312">
              <w:rPr>
                <w:sz w:val="22"/>
                <w:lang w:val="en-US"/>
              </w:rPr>
              <w:t>Signifikan</w:t>
            </w:r>
          </w:p>
        </w:tc>
      </w:tr>
    </w:tbl>
    <w:p w14:paraId="1273B15E" w14:textId="343F16A5" w:rsidR="00470463" w:rsidRPr="00586312" w:rsidRDefault="00470463" w:rsidP="00586312">
      <w:pPr>
        <w:spacing w:after="0" w:line="240" w:lineRule="auto"/>
        <w:jc w:val="both"/>
        <w:rPr>
          <w:sz w:val="22"/>
          <w:lang w:val="en-US"/>
        </w:rPr>
      </w:pPr>
      <w:r w:rsidRPr="00586312">
        <w:rPr>
          <w:i/>
          <w:iCs/>
          <w:sz w:val="22"/>
          <w:lang w:val="en-US"/>
        </w:rPr>
        <w:t>Dependent Variable: Impulse Buying (</w:t>
      </w:r>
      <m:oMath>
        <m:r>
          <w:rPr>
            <w:rFonts w:ascii="Cambria Math" w:hAnsi="Cambria Math"/>
            <w:sz w:val="22"/>
            <w:lang w:val="en-US"/>
          </w:rPr>
          <m:t>Y</m:t>
        </m:r>
      </m:oMath>
      <w:r w:rsidRPr="00586312">
        <w:rPr>
          <w:i/>
          <w:iCs/>
          <w:sz w:val="22"/>
          <w:lang w:val="en-US"/>
        </w:rPr>
        <w:t xml:space="preserve">); </w:t>
      </w:r>
      <m:oMath>
        <m:sSub>
          <m:sSubPr>
            <m:ctrlPr>
              <w:rPr>
                <w:rFonts w:ascii="Cambria Math" w:hAnsi="Cambria Math"/>
                <w:sz w:val="22"/>
                <w:lang w:val="en-US"/>
              </w:rPr>
            </m:ctrlPr>
          </m:sSubPr>
          <m:e>
            <m:r>
              <w:rPr>
                <w:rFonts w:ascii="Cambria Math" w:hAnsi="Cambria Math"/>
                <w:sz w:val="22"/>
                <w:lang w:val="en-US"/>
              </w:rPr>
              <m:t>t</m:t>
            </m:r>
          </m:e>
          <m:sub>
            <m:r>
              <m:rPr>
                <m:nor/>
              </m:rPr>
              <w:rPr>
                <w:sz w:val="22"/>
                <w:lang w:val="en-US"/>
              </w:rPr>
              <m:t>tabel</m:t>
            </m:r>
          </m:sub>
        </m:sSub>
        <m:r>
          <w:rPr>
            <w:rFonts w:ascii="Cambria Math" w:hAnsi="Cambria Math"/>
            <w:sz w:val="22"/>
            <w:lang w:val="en-US"/>
          </w:rPr>
          <m:t>=1,986</m:t>
        </m:r>
      </m:oMath>
      <w:r w:rsidRPr="00586312">
        <w:rPr>
          <w:i/>
          <w:iCs/>
          <w:sz w:val="22"/>
          <w:lang w:val="en-US"/>
        </w:rPr>
        <w:t xml:space="preserve"> (</w:t>
      </w:r>
      <m:oMath>
        <m:r>
          <w:rPr>
            <w:rFonts w:ascii="Cambria Math" w:hAnsi="Cambria Math"/>
            <w:sz w:val="22"/>
            <w:lang w:val="en-US"/>
          </w:rPr>
          <m:t>df=90</m:t>
        </m:r>
      </m:oMath>
      <w:r w:rsidRPr="00586312">
        <w:rPr>
          <w:i/>
          <w:iCs/>
          <w:sz w:val="22"/>
          <w:lang w:val="en-US"/>
        </w:rPr>
        <w:t>)</w:t>
      </w:r>
    </w:p>
    <w:p w14:paraId="7B681E57" w14:textId="77777777" w:rsidR="00470463" w:rsidRPr="00586312" w:rsidRDefault="00470463" w:rsidP="00586312">
      <w:pPr>
        <w:spacing w:after="0" w:line="240" w:lineRule="auto"/>
        <w:jc w:val="both"/>
        <w:rPr>
          <w:sz w:val="22"/>
          <w:lang w:val="en-US"/>
        </w:rPr>
      </w:pPr>
      <w:r w:rsidRPr="00586312">
        <w:rPr>
          <w:i/>
          <w:iCs/>
          <w:sz w:val="22"/>
          <w:lang w:val="en-US"/>
        </w:rPr>
        <w:t>Sumber: Data Diolah SPSS (2026)</w:t>
      </w:r>
    </w:p>
    <w:p w14:paraId="0E22D260" w14:textId="77777777" w:rsidR="00470463" w:rsidRPr="00586312" w:rsidRDefault="00470463" w:rsidP="00586312">
      <w:pPr>
        <w:spacing w:after="0" w:line="240" w:lineRule="auto"/>
        <w:jc w:val="both"/>
        <w:rPr>
          <w:b/>
          <w:bCs/>
          <w:sz w:val="22"/>
          <w:lang w:val="en-US"/>
        </w:rPr>
      </w:pPr>
    </w:p>
    <w:p w14:paraId="0567D2D8" w14:textId="77777777" w:rsidR="00BA66B3" w:rsidRPr="00586312" w:rsidRDefault="00BA66B3" w:rsidP="00586312">
      <w:pPr>
        <w:spacing w:after="0" w:line="240" w:lineRule="auto"/>
        <w:jc w:val="center"/>
        <w:rPr>
          <w:b/>
          <w:bCs/>
          <w:sz w:val="22"/>
          <w:lang w:val="en-US"/>
        </w:rPr>
        <w:sectPr w:rsidR="00BA66B3" w:rsidRPr="00586312" w:rsidSect="00586312">
          <w:type w:val="continuous"/>
          <w:pgSz w:w="11907" w:h="16839" w:code="9"/>
          <w:pgMar w:top="1701" w:right="1701" w:bottom="1701" w:left="2274" w:header="720" w:footer="720" w:gutter="0"/>
          <w:cols w:space="513"/>
          <w:docGrid w:linePitch="360"/>
        </w:sectPr>
      </w:pPr>
    </w:p>
    <w:p w14:paraId="6460DC79" w14:textId="7F8EA911" w:rsidR="00470463" w:rsidRPr="00586312" w:rsidRDefault="00214C42" w:rsidP="00586312">
      <w:pPr>
        <w:spacing w:after="0" w:line="240" w:lineRule="auto"/>
        <w:jc w:val="center"/>
        <w:rPr>
          <w:sz w:val="22"/>
          <w:lang w:val="en-US"/>
        </w:rPr>
      </w:pPr>
      <w:r>
        <w:rPr>
          <w:b/>
          <w:bCs/>
          <w:sz w:val="22"/>
          <w:lang w:val="en-US"/>
        </w:rPr>
        <w:t xml:space="preserve">Tabel 8 </w:t>
      </w:r>
      <w:r w:rsidR="00470463" w:rsidRPr="00586312">
        <w:rPr>
          <w:b/>
          <w:bCs/>
          <w:sz w:val="22"/>
          <w:lang w:val="en-US"/>
        </w:rPr>
        <w:t>Hasil Uji Simultan (</w:t>
      </w:r>
      <m:oMath>
        <m:r>
          <w:rPr>
            <w:rFonts w:ascii="Cambria Math" w:hAnsi="Cambria Math"/>
            <w:sz w:val="22"/>
            <w:lang w:val="en-US"/>
          </w:rPr>
          <m:t>F</m:t>
        </m:r>
      </m:oMath>
      <w:r w:rsidR="00470463" w:rsidRPr="00586312">
        <w:rPr>
          <w:b/>
          <w:bCs/>
          <w:sz w:val="22"/>
          <w:lang w:val="en-US"/>
        </w:rPr>
        <w:t>) dan Koefisien Determinasi (</w:t>
      </w:r>
      <m:oMath>
        <m:sSup>
          <m:sSupPr>
            <m:ctrlPr>
              <w:rPr>
                <w:rFonts w:ascii="Cambria Math" w:hAnsi="Cambria Math"/>
                <w:sz w:val="22"/>
                <w:lang w:val="en-US"/>
              </w:rPr>
            </m:ctrlPr>
          </m:sSupPr>
          <m:e>
            <m:r>
              <w:rPr>
                <w:rFonts w:ascii="Cambria Math" w:hAnsi="Cambria Math"/>
                <w:sz w:val="22"/>
                <w:lang w:val="en-US"/>
              </w:rPr>
              <m:t>R</m:t>
            </m:r>
          </m:e>
          <m:sup>
            <m:r>
              <w:rPr>
                <w:rFonts w:ascii="Cambria Math" w:hAnsi="Cambria Math"/>
                <w:sz w:val="22"/>
                <w:lang w:val="en-US"/>
              </w:rPr>
              <m:t>2</m:t>
            </m:r>
          </m:sup>
        </m:sSup>
      </m:oMath>
      <w:r w:rsidR="00470463" w:rsidRPr="00586312">
        <w:rPr>
          <w:b/>
          <w:bCs/>
          <w:sz w:val="22"/>
          <w:lang w:val="en-US"/>
        </w:rPr>
        <w:t>)</w:t>
      </w:r>
    </w:p>
    <w:tbl>
      <w:tblPr>
        <w:tblStyle w:val="PlainTable21"/>
        <w:tblW w:w="4649" w:type="dxa"/>
        <w:jc w:val="center"/>
        <w:tblLook w:val="04A0" w:firstRow="1" w:lastRow="0" w:firstColumn="1" w:lastColumn="0" w:noHBand="0" w:noVBand="1"/>
      </w:tblPr>
      <w:tblGrid>
        <w:gridCol w:w="892"/>
        <w:gridCol w:w="815"/>
        <w:gridCol w:w="711"/>
        <w:gridCol w:w="711"/>
        <w:gridCol w:w="1103"/>
        <w:gridCol w:w="1103"/>
      </w:tblGrid>
      <w:tr w:rsidR="00586312" w:rsidRPr="00586312" w14:paraId="403A0829" w14:textId="77777777" w:rsidTr="00BA66B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37" w:type="dxa"/>
            <w:hideMark/>
          </w:tcPr>
          <w:p w14:paraId="72F70B4F" w14:textId="77777777" w:rsidR="00470463" w:rsidRPr="00586312" w:rsidRDefault="00470463" w:rsidP="00586312">
            <w:pPr>
              <w:spacing w:line="240" w:lineRule="auto"/>
              <w:ind w:right="-70"/>
              <w:jc w:val="both"/>
              <w:rPr>
                <w:sz w:val="22"/>
                <w:lang w:val="en-US"/>
              </w:rPr>
            </w:pPr>
            <w:r w:rsidRPr="00586312">
              <w:rPr>
                <w:sz w:val="22"/>
                <w:lang w:val="en-US"/>
              </w:rPr>
              <w:t>Fhitung​</w:t>
            </w:r>
          </w:p>
        </w:tc>
        <w:tc>
          <w:tcPr>
            <w:tcW w:w="0" w:type="auto"/>
            <w:hideMark/>
          </w:tcPr>
          <w:p w14:paraId="0A79D17C" w14:textId="77777777" w:rsidR="00470463" w:rsidRPr="00586312" w:rsidRDefault="00470463" w:rsidP="00586312">
            <w:pPr>
              <w:spacing w:line="240" w:lineRule="auto"/>
              <w:jc w:val="both"/>
              <w:cnfStyle w:val="100000000000" w:firstRow="1" w:lastRow="0" w:firstColumn="0" w:lastColumn="0" w:oddVBand="0" w:evenVBand="0" w:oddHBand="0" w:evenHBand="0" w:firstRowFirstColumn="0" w:firstRowLastColumn="0" w:lastRowFirstColumn="0" w:lastRowLastColumn="0"/>
              <w:rPr>
                <w:sz w:val="22"/>
                <w:lang w:val="en-US"/>
              </w:rPr>
            </w:pPr>
            <w:r w:rsidRPr="00586312">
              <w:rPr>
                <w:sz w:val="22"/>
                <w:lang w:val="en-US"/>
              </w:rPr>
              <w:t>Ftabel​</w:t>
            </w:r>
          </w:p>
        </w:tc>
        <w:tc>
          <w:tcPr>
            <w:tcW w:w="0" w:type="auto"/>
            <w:hideMark/>
          </w:tcPr>
          <w:p w14:paraId="7E663837" w14:textId="77777777" w:rsidR="00470463" w:rsidRPr="00586312" w:rsidRDefault="00470463" w:rsidP="00586312">
            <w:pPr>
              <w:spacing w:line="240" w:lineRule="auto"/>
              <w:jc w:val="both"/>
              <w:cnfStyle w:val="100000000000" w:firstRow="1" w:lastRow="0" w:firstColumn="0" w:lastColumn="0" w:oddVBand="0" w:evenVBand="0" w:oddHBand="0" w:evenHBand="0" w:firstRowFirstColumn="0" w:firstRowLastColumn="0" w:lastRowFirstColumn="0" w:lastRowLastColumn="0"/>
              <w:rPr>
                <w:sz w:val="22"/>
                <w:lang w:val="en-US"/>
              </w:rPr>
            </w:pPr>
            <w:r w:rsidRPr="00586312">
              <w:rPr>
                <w:sz w:val="22"/>
                <w:lang w:val="en-US"/>
              </w:rPr>
              <w:t>Sig.</w:t>
            </w:r>
          </w:p>
        </w:tc>
        <w:tc>
          <w:tcPr>
            <w:tcW w:w="0" w:type="auto"/>
            <w:hideMark/>
          </w:tcPr>
          <w:p w14:paraId="3287A2B2" w14:textId="77777777" w:rsidR="00470463" w:rsidRPr="00586312" w:rsidRDefault="00470463" w:rsidP="00586312">
            <w:pPr>
              <w:spacing w:line="240" w:lineRule="auto"/>
              <w:jc w:val="both"/>
              <w:cnfStyle w:val="100000000000" w:firstRow="1" w:lastRow="0" w:firstColumn="0" w:lastColumn="0" w:oddVBand="0" w:evenVBand="0" w:oddHBand="0" w:evenHBand="0" w:firstRowFirstColumn="0" w:firstRowLastColumn="0" w:lastRowFirstColumn="0" w:lastRowLastColumn="0"/>
              <w:rPr>
                <w:sz w:val="22"/>
                <w:lang w:val="en-US"/>
              </w:rPr>
            </w:pPr>
            <w:r w:rsidRPr="00586312">
              <w:rPr>
                <w:sz w:val="22"/>
                <w:lang w:val="en-US"/>
              </w:rPr>
              <w:t>R</w:t>
            </w:r>
          </w:p>
        </w:tc>
        <w:tc>
          <w:tcPr>
            <w:tcW w:w="0" w:type="auto"/>
            <w:hideMark/>
          </w:tcPr>
          <w:p w14:paraId="1879654D" w14:textId="77777777" w:rsidR="00470463" w:rsidRPr="00586312" w:rsidRDefault="00470463" w:rsidP="00586312">
            <w:pPr>
              <w:spacing w:line="240" w:lineRule="auto"/>
              <w:jc w:val="both"/>
              <w:cnfStyle w:val="100000000000" w:firstRow="1" w:lastRow="0" w:firstColumn="0" w:lastColumn="0" w:oddVBand="0" w:evenVBand="0" w:oddHBand="0" w:evenHBand="0" w:firstRowFirstColumn="0" w:firstRowLastColumn="0" w:lastRowFirstColumn="0" w:lastRowLastColumn="0"/>
              <w:rPr>
                <w:sz w:val="22"/>
                <w:lang w:val="en-US"/>
              </w:rPr>
            </w:pPr>
            <w:r w:rsidRPr="00586312">
              <w:rPr>
                <w:sz w:val="22"/>
                <w:lang w:val="en-US"/>
              </w:rPr>
              <w:t>R Square</w:t>
            </w:r>
          </w:p>
        </w:tc>
        <w:tc>
          <w:tcPr>
            <w:tcW w:w="0" w:type="auto"/>
            <w:hideMark/>
          </w:tcPr>
          <w:p w14:paraId="042FFE43" w14:textId="77777777" w:rsidR="00470463" w:rsidRPr="00586312" w:rsidRDefault="00470463" w:rsidP="00586312">
            <w:pPr>
              <w:spacing w:line="240" w:lineRule="auto"/>
              <w:jc w:val="both"/>
              <w:cnfStyle w:val="100000000000" w:firstRow="1" w:lastRow="0" w:firstColumn="0" w:lastColumn="0" w:oddVBand="0" w:evenVBand="0" w:oddHBand="0" w:evenHBand="0" w:firstRowFirstColumn="0" w:firstRowLastColumn="0" w:lastRowFirstColumn="0" w:lastRowLastColumn="0"/>
              <w:rPr>
                <w:sz w:val="22"/>
                <w:lang w:val="en-US"/>
              </w:rPr>
            </w:pPr>
            <w:r w:rsidRPr="00586312">
              <w:rPr>
                <w:sz w:val="22"/>
                <w:lang w:val="en-US"/>
              </w:rPr>
              <w:t>Adjusted R Square</w:t>
            </w:r>
          </w:p>
        </w:tc>
      </w:tr>
      <w:tr w:rsidR="00586312" w:rsidRPr="00586312" w14:paraId="275E26AD" w14:textId="77777777" w:rsidTr="00BA66B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37" w:type="dxa"/>
            <w:hideMark/>
          </w:tcPr>
          <w:p w14:paraId="0D57F31A" w14:textId="77777777" w:rsidR="00470463" w:rsidRPr="00586312" w:rsidRDefault="00470463" w:rsidP="00586312">
            <w:pPr>
              <w:spacing w:line="240" w:lineRule="auto"/>
              <w:ind w:right="-70"/>
              <w:jc w:val="both"/>
              <w:rPr>
                <w:sz w:val="22"/>
                <w:lang w:val="en-US"/>
              </w:rPr>
            </w:pPr>
            <w:r w:rsidRPr="00586312">
              <w:rPr>
                <w:sz w:val="22"/>
                <w:lang w:val="en-US"/>
              </w:rPr>
              <w:t>33,760</w:t>
            </w:r>
          </w:p>
        </w:tc>
        <w:tc>
          <w:tcPr>
            <w:tcW w:w="0" w:type="auto"/>
            <w:hideMark/>
          </w:tcPr>
          <w:p w14:paraId="0215D6A2" w14:textId="77777777" w:rsidR="00470463" w:rsidRPr="00586312" w:rsidRDefault="00470463" w:rsidP="00586312">
            <w:pPr>
              <w:spacing w:line="240" w:lineRule="auto"/>
              <w:jc w:val="both"/>
              <w:cnfStyle w:val="000000100000" w:firstRow="0" w:lastRow="0" w:firstColumn="0" w:lastColumn="0" w:oddVBand="0" w:evenVBand="0" w:oddHBand="1" w:evenHBand="0" w:firstRowFirstColumn="0" w:firstRowLastColumn="0" w:lastRowFirstColumn="0" w:lastRowLastColumn="0"/>
              <w:rPr>
                <w:sz w:val="22"/>
                <w:lang w:val="en-US"/>
              </w:rPr>
            </w:pPr>
            <w:r w:rsidRPr="00586312">
              <w:rPr>
                <w:sz w:val="22"/>
                <w:lang w:val="en-US"/>
              </w:rPr>
              <w:t>2,71</w:t>
            </w:r>
          </w:p>
        </w:tc>
        <w:tc>
          <w:tcPr>
            <w:tcW w:w="0" w:type="auto"/>
            <w:hideMark/>
          </w:tcPr>
          <w:p w14:paraId="1AD7C272" w14:textId="77777777" w:rsidR="00470463" w:rsidRPr="00586312" w:rsidRDefault="00470463" w:rsidP="00586312">
            <w:pPr>
              <w:spacing w:line="240" w:lineRule="auto"/>
              <w:jc w:val="both"/>
              <w:cnfStyle w:val="000000100000" w:firstRow="0" w:lastRow="0" w:firstColumn="0" w:lastColumn="0" w:oddVBand="0" w:evenVBand="0" w:oddHBand="1" w:evenHBand="0" w:firstRowFirstColumn="0" w:firstRowLastColumn="0" w:lastRowFirstColumn="0" w:lastRowLastColumn="0"/>
              <w:rPr>
                <w:sz w:val="22"/>
                <w:lang w:val="en-US"/>
              </w:rPr>
            </w:pPr>
            <w:r w:rsidRPr="00586312">
              <w:rPr>
                <w:sz w:val="22"/>
                <w:lang w:val="en-US"/>
              </w:rPr>
              <w:t>0,000</w:t>
            </w:r>
          </w:p>
        </w:tc>
        <w:tc>
          <w:tcPr>
            <w:tcW w:w="0" w:type="auto"/>
            <w:hideMark/>
          </w:tcPr>
          <w:p w14:paraId="624B4EBB" w14:textId="77777777" w:rsidR="00470463" w:rsidRPr="00586312" w:rsidRDefault="00470463" w:rsidP="00586312">
            <w:pPr>
              <w:spacing w:line="240" w:lineRule="auto"/>
              <w:jc w:val="both"/>
              <w:cnfStyle w:val="000000100000" w:firstRow="0" w:lastRow="0" w:firstColumn="0" w:lastColumn="0" w:oddVBand="0" w:evenVBand="0" w:oddHBand="1" w:evenHBand="0" w:firstRowFirstColumn="0" w:firstRowLastColumn="0" w:lastRowFirstColumn="0" w:lastRowLastColumn="0"/>
              <w:rPr>
                <w:sz w:val="22"/>
                <w:lang w:val="en-US"/>
              </w:rPr>
            </w:pPr>
            <w:r w:rsidRPr="00586312">
              <w:rPr>
                <w:sz w:val="22"/>
                <w:lang w:val="en-US"/>
              </w:rPr>
              <w:t>0,728</w:t>
            </w:r>
          </w:p>
        </w:tc>
        <w:tc>
          <w:tcPr>
            <w:tcW w:w="0" w:type="auto"/>
            <w:hideMark/>
          </w:tcPr>
          <w:p w14:paraId="7E183911" w14:textId="77777777" w:rsidR="00470463" w:rsidRPr="00586312" w:rsidRDefault="00470463" w:rsidP="00586312">
            <w:pPr>
              <w:spacing w:line="240" w:lineRule="auto"/>
              <w:jc w:val="both"/>
              <w:cnfStyle w:val="000000100000" w:firstRow="0" w:lastRow="0" w:firstColumn="0" w:lastColumn="0" w:oddVBand="0" w:evenVBand="0" w:oddHBand="1" w:evenHBand="0" w:firstRowFirstColumn="0" w:firstRowLastColumn="0" w:lastRowFirstColumn="0" w:lastRowLastColumn="0"/>
              <w:rPr>
                <w:sz w:val="22"/>
                <w:lang w:val="en-US"/>
              </w:rPr>
            </w:pPr>
            <w:r w:rsidRPr="00586312">
              <w:rPr>
                <w:sz w:val="22"/>
                <w:lang w:val="en-US"/>
              </w:rPr>
              <w:t>0,529</w:t>
            </w:r>
          </w:p>
        </w:tc>
        <w:tc>
          <w:tcPr>
            <w:tcW w:w="0" w:type="auto"/>
            <w:hideMark/>
          </w:tcPr>
          <w:p w14:paraId="025238EA" w14:textId="77777777" w:rsidR="00470463" w:rsidRPr="00586312" w:rsidRDefault="00470463" w:rsidP="00586312">
            <w:pPr>
              <w:spacing w:line="240" w:lineRule="auto"/>
              <w:jc w:val="both"/>
              <w:cnfStyle w:val="000000100000" w:firstRow="0" w:lastRow="0" w:firstColumn="0" w:lastColumn="0" w:oddVBand="0" w:evenVBand="0" w:oddHBand="1" w:evenHBand="0" w:firstRowFirstColumn="0" w:firstRowLastColumn="0" w:lastRowFirstColumn="0" w:lastRowLastColumn="0"/>
              <w:rPr>
                <w:sz w:val="22"/>
                <w:lang w:val="en-US"/>
              </w:rPr>
            </w:pPr>
            <w:r w:rsidRPr="00586312">
              <w:rPr>
                <w:sz w:val="22"/>
                <w:lang w:val="en-US"/>
              </w:rPr>
              <w:t>0,514</w:t>
            </w:r>
          </w:p>
        </w:tc>
      </w:tr>
    </w:tbl>
    <w:p w14:paraId="61FE8122" w14:textId="75C8E752" w:rsidR="00470463" w:rsidRPr="00586312" w:rsidRDefault="00BA66B3" w:rsidP="00586312">
      <w:pPr>
        <w:spacing w:after="0" w:line="240" w:lineRule="auto"/>
        <w:ind w:firstLine="720"/>
        <w:jc w:val="both"/>
        <w:rPr>
          <w:sz w:val="22"/>
          <w:lang w:val="en-US"/>
        </w:rPr>
      </w:pPr>
      <w:r w:rsidRPr="00586312">
        <w:rPr>
          <w:i/>
          <w:iCs/>
          <w:sz w:val="22"/>
          <w:lang w:val="en-US"/>
        </w:rPr>
        <w:t xml:space="preserve">                       </w:t>
      </w:r>
      <w:r w:rsidR="00470463" w:rsidRPr="00586312">
        <w:rPr>
          <w:i/>
          <w:iCs/>
          <w:sz w:val="22"/>
          <w:lang w:val="en-US"/>
        </w:rPr>
        <w:t>Sumber: Data Diolah SPSS (2026)</w:t>
      </w:r>
    </w:p>
    <w:p w14:paraId="7B10580C" w14:textId="77777777" w:rsidR="00BA66B3" w:rsidRDefault="00BA66B3" w:rsidP="00586312">
      <w:pPr>
        <w:spacing w:after="0" w:line="240" w:lineRule="auto"/>
        <w:ind w:firstLine="720"/>
        <w:jc w:val="both"/>
        <w:rPr>
          <w:sz w:val="22"/>
          <w:lang w:val="en-US"/>
        </w:rPr>
      </w:pPr>
    </w:p>
    <w:p w14:paraId="1EF8F6ED" w14:textId="77777777" w:rsidR="00214C42" w:rsidRPr="00586312" w:rsidRDefault="00214C42" w:rsidP="00214C42">
      <w:pPr>
        <w:spacing w:after="0" w:line="240" w:lineRule="auto"/>
        <w:jc w:val="both"/>
        <w:rPr>
          <w:sz w:val="22"/>
          <w:lang w:val="en-US"/>
        </w:rPr>
        <w:sectPr w:rsidR="00214C42" w:rsidRPr="00586312" w:rsidSect="00586312">
          <w:type w:val="continuous"/>
          <w:pgSz w:w="11907" w:h="16839" w:code="9"/>
          <w:pgMar w:top="1701" w:right="1701" w:bottom="1701" w:left="2274" w:header="720" w:footer="720" w:gutter="0"/>
          <w:cols w:space="513"/>
          <w:docGrid w:linePitch="360"/>
        </w:sectPr>
      </w:pPr>
    </w:p>
    <w:p w14:paraId="7BACCE5D" w14:textId="375F1C57" w:rsidR="00470463" w:rsidRPr="00586312" w:rsidRDefault="00470463" w:rsidP="00214C42">
      <w:pPr>
        <w:spacing w:after="0" w:line="240" w:lineRule="auto"/>
        <w:ind w:firstLine="567"/>
        <w:jc w:val="both"/>
        <w:rPr>
          <w:sz w:val="22"/>
          <w:lang w:val="en-US"/>
        </w:rPr>
      </w:pPr>
      <w:r w:rsidRPr="00586312">
        <w:rPr>
          <w:sz w:val="22"/>
          <w:lang w:val="en-US"/>
        </w:rPr>
        <w:t>Dari Tabel 7 dan Tabel 8, diperoleh persamaan regresi:</w:t>
      </w:r>
    </w:p>
    <w:p w14:paraId="2F75BDE6" w14:textId="2A14B74A" w:rsidR="00470463" w:rsidRPr="00586312" w:rsidRDefault="00000000" w:rsidP="00586312">
      <w:pPr>
        <w:spacing w:after="0" w:line="240" w:lineRule="auto"/>
        <w:ind w:firstLine="720"/>
        <w:jc w:val="both"/>
        <w:rPr>
          <w:sz w:val="22"/>
          <w:lang w:val="en-US"/>
        </w:rPr>
      </w:pPr>
      <m:oMathPara>
        <m:oMath>
          <m:acc>
            <m:accPr>
              <m:chr m:val="ˆ"/>
              <m:ctrlPr>
                <w:rPr>
                  <w:rFonts w:ascii="Cambria Math" w:hAnsi="Cambria Math"/>
                  <w:sz w:val="22"/>
                  <w:lang w:val="en-US"/>
                </w:rPr>
              </m:ctrlPr>
            </m:accPr>
            <m:e>
              <m:r>
                <w:rPr>
                  <w:rFonts w:ascii="Cambria Math" w:hAnsi="Cambria Math"/>
                  <w:sz w:val="22"/>
                  <w:lang w:val="en-US"/>
                </w:rPr>
                <m:t>Y</m:t>
              </m:r>
            </m:e>
          </m:acc>
          <m:r>
            <w:rPr>
              <w:rFonts w:ascii="Cambria Math" w:hAnsi="Cambria Math"/>
              <w:sz w:val="22"/>
              <w:lang w:val="en-US"/>
            </w:rPr>
            <m:t>=1,492+0,009</m:t>
          </m:r>
          <m:sSub>
            <m:sSubPr>
              <m:ctrlPr>
                <w:rPr>
                  <w:rFonts w:ascii="Cambria Math" w:hAnsi="Cambria Math"/>
                  <w:sz w:val="22"/>
                  <w:lang w:val="en-US"/>
                </w:rPr>
              </m:ctrlPr>
            </m:sSubPr>
            <m:e>
              <m:r>
                <w:rPr>
                  <w:rFonts w:ascii="Cambria Math" w:hAnsi="Cambria Math"/>
                  <w:sz w:val="22"/>
                  <w:lang w:val="en-US"/>
                </w:rPr>
                <m:t>X</m:t>
              </m:r>
            </m:e>
            <m:sub>
              <m:r>
                <w:rPr>
                  <w:rFonts w:ascii="Cambria Math" w:hAnsi="Cambria Math"/>
                  <w:sz w:val="22"/>
                  <w:lang w:val="en-US"/>
                </w:rPr>
                <m:t>1</m:t>
              </m:r>
            </m:sub>
          </m:sSub>
          <m:r>
            <w:rPr>
              <w:rFonts w:ascii="Cambria Math" w:hAnsi="Cambria Math"/>
              <w:sz w:val="22"/>
              <w:lang w:val="en-US"/>
            </w:rPr>
            <m:t>+0,320</m:t>
          </m:r>
          <m:sSub>
            <m:sSubPr>
              <m:ctrlPr>
                <w:rPr>
                  <w:rFonts w:ascii="Cambria Math" w:hAnsi="Cambria Math"/>
                  <w:sz w:val="22"/>
                  <w:lang w:val="en-US"/>
                </w:rPr>
              </m:ctrlPr>
            </m:sSubPr>
            <m:e>
              <m:r>
                <w:rPr>
                  <w:rFonts w:ascii="Cambria Math" w:hAnsi="Cambria Math"/>
                  <w:sz w:val="22"/>
                  <w:lang w:val="en-US"/>
                </w:rPr>
                <m:t>X</m:t>
              </m:r>
            </m:e>
            <m:sub>
              <m:r>
                <w:rPr>
                  <w:rFonts w:ascii="Cambria Math" w:hAnsi="Cambria Math"/>
                  <w:sz w:val="22"/>
                  <w:lang w:val="en-US"/>
                </w:rPr>
                <m:t>2</m:t>
              </m:r>
            </m:sub>
          </m:sSub>
          <m:r>
            <w:rPr>
              <w:rFonts w:ascii="Cambria Math" w:hAnsi="Cambria Math"/>
              <w:sz w:val="22"/>
              <w:lang w:val="en-US"/>
            </w:rPr>
            <m:t>+0,197</m:t>
          </m:r>
          <m:sSub>
            <m:sSubPr>
              <m:ctrlPr>
                <w:rPr>
                  <w:rFonts w:ascii="Cambria Math" w:hAnsi="Cambria Math"/>
                  <w:sz w:val="22"/>
                  <w:lang w:val="en-US"/>
                </w:rPr>
              </m:ctrlPr>
            </m:sSubPr>
            <m:e>
              <m:r>
                <w:rPr>
                  <w:rFonts w:ascii="Cambria Math" w:hAnsi="Cambria Math"/>
                  <w:sz w:val="22"/>
                  <w:lang w:val="en-US"/>
                </w:rPr>
                <m:t>X</m:t>
              </m:r>
            </m:e>
            <m:sub>
              <m:r>
                <w:rPr>
                  <w:rFonts w:ascii="Cambria Math" w:hAnsi="Cambria Math"/>
                  <w:sz w:val="22"/>
                  <w:lang w:val="en-US"/>
                </w:rPr>
                <m:t>3</m:t>
              </m:r>
            </m:sub>
          </m:sSub>
        </m:oMath>
      </m:oMathPara>
    </w:p>
    <w:p w14:paraId="5302DAA0" w14:textId="61D4A0D8" w:rsidR="00470463" w:rsidRPr="00586312" w:rsidRDefault="00470463" w:rsidP="00214C42">
      <w:pPr>
        <w:numPr>
          <w:ilvl w:val="0"/>
          <w:numId w:val="3"/>
        </w:numPr>
        <w:tabs>
          <w:tab w:val="clear" w:pos="720"/>
        </w:tabs>
        <w:spacing w:after="0" w:line="240" w:lineRule="auto"/>
        <w:ind w:left="426" w:hanging="426"/>
        <w:jc w:val="both"/>
        <w:rPr>
          <w:sz w:val="22"/>
          <w:lang w:val="en-US"/>
        </w:rPr>
      </w:pPr>
      <w:r w:rsidRPr="00586312">
        <w:rPr>
          <w:sz w:val="22"/>
          <w:lang w:val="en-US"/>
        </w:rPr>
        <w:t>Media Sosial (</w:t>
      </w:r>
      <m:oMath>
        <m:sSub>
          <m:sSubPr>
            <m:ctrlPr>
              <w:rPr>
                <w:rFonts w:ascii="Cambria Math" w:hAnsi="Cambria Math"/>
                <w:sz w:val="22"/>
                <w:lang w:val="en-US"/>
              </w:rPr>
            </m:ctrlPr>
          </m:sSubPr>
          <m:e>
            <m:r>
              <w:rPr>
                <w:rFonts w:ascii="Cambria Math" w:hAnsi="Cambria Math"/>
                <w:sz w:val="22"/>
                <w:lang w:val="en-US"/>
              </w:rPr>
              <m:t>X</m:t>
            </m:r>
          </m:e>
          <m:sub>
            <m:r>
              <w:rPr>
                <w:rFonts w:ascii="Cambria Math" w:hAnsi="Cambria Math"/>
                <w:sz w:val="22"/>
                <w:lang w:val="en-US"/>
              </w:rPr>
              <m:t>1</m:t>
            </m:r>
          </m:sub>
        </m:sSub>
      </m:oMath>
      <w:r w:rsidRPr="00586312">
        <w:rPr>
          <w:sz w:val="22"/>
          <w:lang w:val="en-US"/>
        </w:rPr>
        <w:t xml:space="preserve">): </w:t>
      </w:r>
      <m:oMath>
        <m:sSub>
          <m:sSubPr>
            <m:ctrlPr>
              <w:rPr>
                <w:rFonts w:ascii="Cambria Math" w:hAnsi="Cambria Math"/>
                <w:sz w:val="22"/>
                <w:lang w:val="en-US"/>
              </w:rPr>
            </m:ctrlPr>
          </m:sSubPr>
          <m:e>
            <m:r>
              <w:rPr>
                <w:rFonts w:ascii="Cambria Math" w:hAnsi="Cambria Math"/>
                <w:sz w:val="22"/>
                <w:lang w:val="en-US"/>
              </w:rPr>
              <m:t>t</m:t>
            </m:r>
          </m:e>
          <m:sub>
            <m:r>
              <m:rPr>
                <m:nor/>
              </m:rPr>
              <w:rPr>
                <w:sz w:val="22"/>
                <w:lang w:val="en-US"/>
              </w:rPr>
              <m:t>hitung</m:t>
            </m:r>
          </m:sub>
        </m:sSub>
        <m:r>
          <w:rPr>
            <w:rFonts w:ascii="Cambria Math" w:hAnsi="Cambria Math"/>
            <w:sz w:val="22"/>
            <w:lang w:val="en-US"/>
          </w:rPr>
          <m:t>=0,063&lt;</m:t>
        </m:r>
        <m:sSub>
          <m:sSubPr>
            <m:ctrlPr>
              <w:rPr>
                <w:rFonts w:ascii="Cambria Math" w:hAnsi="Cambria Math"/>
                <w:sz w:val="22"/>
                <w:lang w:val="en-US"/>
              </w:rPr>
            </m:ctrlPr>
          </m:sSubPr>
          <m:e>
            <m:r>
              <w:rPr>
                <w:rFonts w:ascii="Cambria Math" w:hAnsi="Cambria Math"/>
                <w:sz w:val="22"/>
                <w:lang w:val="en-US"/>
              </w:rPr>
              <m:t>t</m:t>
            </m:r>
          </m:e>
          <m:sub>
            <m:r>
              <m:rPr>
                <m:nor/>
              </m:rPr>
              <w:rPr>
                <w:sz w:val="22"/>
                <w:lang w:val="en-US"/>
              </w:rPr>
              <m:t>tabel</m:t>
            </m:r>
          </m:sub>
        </m:sSub>
        <m:r>
          <w:rPr>
            <w:rFonts w:ascii="Cambria Math" w:hAnsi="Cambria Math"/>
            <w:sz w:val="22"/>
            <w:lang w:val="en-US"/>
          </w:rPr>
          <m:t>=1,986</m:t>
        </m:r>
      </m:oMath>
      <w:r w:rsidRPr="00586312">
        <w:rPr>
          <w:sz w:val="22"/>
          <w:lang w:val="en-US"/>
        </w:rPr>
        <w:t xml:space="preserve"> (Sig. </w:t>
      </w:r>
      <m:oMath>
        <m:r>
          <w:rPr>
            <w:rFonts w:ascii="Cambria Math" w:hAnsi="Cambria Math"/>
            <w:sz w:val="22"/>
            <w:lang w:val="en-US"/>
          </w:rPr>
          <m:t>0,950&gt;0,05</m:t>
        </m:r>
      </m:oMath>
      <w:r w:rsidRPr="00586312">
        <w:rPr>
          <w:sz w:val="22"/>
          <w:lang w:val="en-US"/>
        </w:rPr>
        <w:t xml:space="preserve">). </w:t>
      </w:r>
      <m:oMath>
        <m:sSub>
          <m:sSubPr>
            <m:ctrlPr>
              <w:rPr>
                <w:rFonts w:ascii="Cambria Math" w:hAnsi="Cambria Math"/>
                <w:sz w:val="22"/>
                <w:lang w:val="en-US"/>
              </w:rPr>
            </m:ctrlPr>
          </m:sSubPr>
          <m:e>
            <m:r>
              <w:rPr>
                <w:rFonts w:ascii="Cambria Math" w:hAnsi="Cambria Math"/>
                <w:sz w:val="22"/>
                <w:lang w:val="en-US"/>
              </w:rPr>
              <m:t>H</m:t>
            </m:r>
          </m:e>
          <m:sub>
            <m:r>
              <w:rPr>
                <w:rFonts w:ascii="Cambria Math" w:hAnsi="Cambria Math"/>
                <w:sz w:val="22"/>
                <w:lang w:val="en-US"/>
              </w:rPr>
              <m:t>1</m:t>
            </m:r>
          </m:sub>
        </m:sSub>
      </m:oMath>
      <w:r w:rsidRPr="00586312">
        <w:rPr>
          <w:sz w:val="22"/>
          <w:lang w:val="en-US"/>
        </w:rPr>
        <w:t xml:space="preserve"> ditolak; media sosial tidak berpengaruh signifikan secara parsial.</w:t>
      </w:r>
    </w:p>
    <w:p w14:paraId="2F89FD33" w14:textId="089A3E2F" w:rsidR="00470463" w:rsidRPr="00586312" w:rsidRDefault="00470463" w:rsidP="00214C42">
      <w:pPr>
        <w:numPr>
          <w:ilvl w:val="0"/>
          <w:numId w:val="3"/>
        </w:numPr>
        <w:tabs>
          <w:tab w:val="clear" w:pos="720"/>
        </w:tabs>
        <w:spacing w:after="0" w:line="240" w:lineRule="auto"/>
        <w:ind w:left="426" w:hanging="426"/>
        <w:jc w:val="both"/>
        <w:rPr>
          <w:sz w:val="22"/>
          <w:lang w:val="en-US"/>
        </w:rPr>
      </w:pPr>
      <w:r w:rsidRPr="00586312">
        <w:rPr>
          <w:i/>
          <w:iCs/>
          <w:sz w:val="22"/>
          <w:lang w:val="en-US"/>
        </w:rPr>
        <w:t>Hedonic Shopping Motivation</w:t>
      </w:r>
      <w:r w:rsidRPr="00586312">
        <w:rPr>
          <w:sz w:val="22"/>
          <w:lang w:val="en-US"/>
        </w:rPr>
        <w:t xml:space="preserve"> (</w:t>
      </w:r>
      <m:oMath>
        <m:sSub>
          <m:sSubPr>
            <m:ctrlPr>
              <w:rPr>
                <w:rFonts w:ascii="Cambria Math" w:hAnsi="Cambria Math"/>
                <w:sz w:val="22"/>
                <w:lang w:val="en-US"/>
              </w:rPr>
            </m:ctrlPr>
          </m:sSubPr>
          <m:e>
            <m:r>
              <w:rPr>
                <w:rFonts w:ascii="Cambria Math" w:hAnsi="Cambria Math"/>
                <w:sz w:val="22"/>
                <w:lang w:val="en-US"/>
              </w:rPr>
              <m:t>X</m:t>
            </m:r>
          </m:e>
          <m:sub>
            <m:r>
              <w:rPr>
                <w:rFonts w:ascii="Cambria Math" w:hAnsi="Cambria Math"/>
                <w:sz w:val="22"/>
                <w:lang w:val="en-US"/>
              </w:rPr>
              <m:t>2</m:t>
            </m:r>
          </m:sub>
        </m:sSub>
      </m:oMath>
      <w:r w:rsidRPr="00586312">
        <w:rPr>
          <w:sz w:val="22"/>
          <w:lang w:val="en-US"/>
        </w:rPr>
        <w:t xml:space="preserve">): </w:t>
      </w:r>
      <m:oMath>
        <m:sSub>
          <m:sSubPr>
            <m:ctrlPr>
              <w:rPr>
                <w:rFonts w:ascii="Cambria Math" w:hAnsi="Cambria Math"/>
                <w:sz w:val="22"/>
                <w:lang w:val="en-US"/>
              </w:rPr>
            </m:ctrlPr>
          </m:sSubPr>
          <m:e>
            <m:r>
              <w:rPr>
                <w:rFonts w:ascii="Cambria Math" w:hAnsi="Cambria Math"/>
                <w:sz w:val="22"/>
                <w:lang w:val="en-US"/>
              </w:rPr>
              <m:t>t</m:t>
            </m:r>
          </m:e>
          <m:sub>
            <m:r>
              <m:rPr>
                <m:nor/>
              </m:rPr>
              <w:rPr>
                <w:sz w:val="22"/>
                <w:lang w:val="en-US"/>
              </w:rPr>
              <m:t>hitung</m:t>
            </m:r>
          </m:sub>
        </m:sSub>
        <m:r>
          <w:rPr>
            <w:rFonts w:ascii="Cambria Math" w:hAnsi="Cambria Math"/>
            <w:sz w:val="22"/>
            <w:lang w:val="en-US"/>
          </w:rPr>
          <m:t>=3,617&gt;</m:t>
        </m:r>
        <m:sSub>
          <m:sSubPr>
            <m:ctrlPr>
              <w:rPr>
                <w:rFonts w:ascii="Cambria Math" w:hAnsi="Cambria Math"/>
                <w:sz w:val="22"/>
                <w:lang w:val="en-US"/>
              </w:rPr>
            </m:ctrlPr>
          </m:sSubPr>
          <m:e>
            <m:r>
              <w:rPr>
                <w:rFonts w:ascii="Cambria Math" w:hAnsi="Cambria Math"/>
                <w:sz w:val="22"/>
                <w:lang w:val="en-US"/>
              </w:rPr>
              <m:t>t</m:t>
            </m:r>
          </m:e>
          <m:sub>
            <m:r>
              <m:rPr>
                <m:nor/>
              </m:rPr>
              <w:rPr>
                <w:sz w:val="22"/>
                <w:lang w:val="en-US"/>
              </w:rPr>
              <m:t>tabel</m:t>
            </m:r>
          </m:sub>
        </m:sSub>
        <m:r>
          <w:rPr>
            <w:rFonts w:ascii="Cambria Math" w:hAnsi="Cambria Math"/>
            <w:sz w:val="22"/>
            <w:lang w:val="en-US"/>
          </w:rPr>
          <m:t>=1,986</m:t>
        </m:r>
      </m:oMath>
      <w:r w:rsidRPr="00586312">
        <w:rPr>
          <w:sz w:val="22"/>
          <w:lang w:val="en-US"/>
        </w:rPr>
        <w:t xml:space="preserve"> (Sig. </w:t>
      </w:r>
      <m:oMath>
        <m:r>
          <w:rPr>
            <w:rFonts w:ascii="Cambria Math" w:hAnsi="Cambria Math"/>
            <w:sz w:val="22"/>
            <w:lang w:val="en-US"/>
          </w:rPr>
          <m:t>0,000&lt;0,05</m:t>
        </m:r>
      </m:oMath>
      <w:r w:rsidRPr="00586312">
        <w:rPr>
          <w:sz w:val="22"/>
          <w:lang w:val="en-US"/>
        </w:rPr>
        <w:t xml:space="preserve">). </w:t>
      </w:r>
      <m:oMath>
        <m:sSub>
          <m:sSubPr>
            <m:ctrlPr>
              <w:rPr>
                <w:rFonts w:ascii="Cambria Math" w:hAnsi="Cambria Math"/>
                <w:sz w:val="22"/>
                <w:lang w:val="en-US"/>
              </w:rPr>
            </m:ctrlPr>
          </m:sSubPr>
          <m:e>
            <m:r>
              <w:rPr>
                <w:rFonts w:ascii="Cambria Math" w:hAnsi="Cambria Math"/>
                <w:sz w:val="22"/>
                <w:lang w:val="en-US"/>
              </w:rPr>
              <m:t>H</m:t>
            </m:r>
          </m:e>
          <m:sub>
            <m:r>
              <w:rPr>
                <w:rFonts w:ascii="Cambria Math" w:hAnsi="Cambria Math"/>
                <w:sz w:val="22"/>
                <w:lang w:val="en-US"/>
              </w:rPr>
              <m:t>2</m:t>
            </m:r>
          </m:sub>
        </m:sSub>
      </m:oMath>
      <w:r w:rsidRPr="00586312">
        <w:rPr>
          <w:sz w:val="22"/>
          <w:lang w:val="en-US"/>
        </w:rPr>
        <w:t xml:space="preserve"> diterima; berorientasi positif dan signifikan.</w:t>
      </w:r>
    </w:p>
    <w:p w14:paraId="5BC35588" w14:textId="28C25992" w:rsidR="00470463" w:rsidRPr="00586312" w:rsidRDefault="00470463" w:rsidP="00214C42">
      <w:pPr>
        <w:numPr>
          <w:ilvl w:val="0"/>
          <w:numId w:val="3"/>
        </w:numPr>
        <w:tabs>
          <w:tab w:val="clear" w:pos="720"/>
        </w:tabs>
        <w:spacing w:after="0" w:line="240" w:lineRule="auto"/>
        <w:ind w:left="426" w:hanging="426"/>
        <w:jc w:val="both"/>
        <w:rPr>
          <w:sz w:val="22"/>
          <w:lang w:val="en-US"/>
        </w:rPr>
      </w:pPr>
      <w:r w:rsidRPr="00586312">
        <w:rPr>
          <w:sz w:val="22"/>
          <w:lang w:val="en-US"/>
        </w:rPr>
        <w:t>Teman Sebaya (</w:t>
      </w:r>
      <m:oMath>
        <m:sSub>
          <m:sSubPr>
            <m:ctrlPr>
              <w:rPr>
                <w:rFonts w:ascii="Cambria Math" w:hAnsi="Cambria Math"/>
                <w:sz w:val="22"/>
                <w:lang w:val="en-US"/>
              </w:rPr>
            </m:ctrlPr>
          </m:sSubPr>
          <m:e>
            <m:r>
              <w:rPr>
                <w:rFonts w:ascii="Cambria Math" w:hAnsi="Cambria Math"/>
                <w:sz w:val="22"/>
                <w:lang w:val="en-US"/>
              </w:rPr>
              <m:t>X</m:t>
            </m:r>
          </m:e>
          <m:sub>
            <m:r>
              <w:rPr>
                <w:rFonts w:ascii="Cambria Math" w:hAnsi="Cambria Math"/>
                <w:sz w:val="22"/>
                <w:lang w:val="en-US"/>
              </w:rPr>
              <m:t>3</m:t>
            </m:r>
          </m:sub>
        </m:sSub>
      </m:oMath>
      <w:r w:rsidRPr="00586312">
        <w:rPr>
          <w:sz w:val="22"/>
          <w:lang w:val="en-US"/>
        </w:rPr>
        <w:t xml:space="preserve">): </w:t>
      </w:r>
      <m:oMath>
        <m:sSub>
          <m:sSubPr>
            <m:ctrlPr>
              <w:rPr>
                <w:rFonts w:ascii="Cambria Math" w:hAnsi="Cambria Math"/>
                <w:sz w:val="22"/>
                <w:lang w:val="en-US"/>
              </w:rPr>
            </m:ctrlPr>
          </m:sSubPr>
          <m:e>
            <m:r>
              <w:rPr>
                <w:rFonts w:ascii="Cambria Math" w:hAnsi="Cambria Math"/>
                <w:sz w:val="22"/>
                <w:lang w:val="en-US"/>
              </w:rPr>
              <m:t>t</m:t>
            </m:r>
          </m:e>
          <m:sub>
            <m:r>
              <m:rPr>
                <m:nor/>
              </m:rPr>
              <w:rPr>
                <w:sz w:val="22"/>
                <w:lang w:val="en-US"/>
              </w:rPr>
              <m:t>hitung</m:t>
            </m:r>
          </m:sub>
        </m:sSub>
        <m:r>
          <w:rPr>
            <w:rFonts w:ascii="Cambria Math" w:hAnsi="Cambria Math"/>
            <w:sz w:val="22"/>
            <w:lang w:val="en-US"/>
          </w:rPr>
          <m:t>=2,474&gt;</m:t>
        </m:r>
        <m:sSub>
          <m:sSubPr>
            <m:ctrlPr>
              <w:rPr>
                <w:rFonts w:ascii="Cambria Math" w:hAnsi="Cambria Math"/>
                <w:sz w:val="22"/>
                <w:lang w:val="en-US"/>
              </w:rPr>
            </m:ctrlPr>
          </m:sSubPr>
          <m:e>
            <m:r>
              <w:rPr>
                <w:rFonts w:ascii="Cambria Math" w:hAnsi="Cambria Math"/>
                <w:sz w:val="22"/>
                <w:lang w:val="en-US"/>
              </w:rPr>
              <m:t>t</m:t>
            </m:r>
          </m:e>
          <m:sub>
            <m:r>
              <m:rPr>
                <m:nor/>
              </m:rPr>
              <w:rPr>
                <w:sz w:val="22"/>
                <w:lang w:val="en-US"/>
              </w:rPr>
              <m:t>tabel</m:t>
            </m:r>
          </m:sub>
        </m:sSub>
        <m:r>
          <w:rPr>
            <w:rFonts w:ascii="Cambria Math" w:hAnsi="Cambria Math"/>
            <w:sz w:val="22"/>
            <w:lang w:val="en-US"/>
          </w:rPr>
          <m:t>=1,986</m:t>
        </m:r>
      </m:oMath>
      <w:r w:rsidRPr="00586312">
        <w:rPr>
          <w:sz w:val="22"/>
          <w:lang w:val="en-US"/>
        </w:rPr>
        <w:t xml:space="preserve"> (Sig. </w:t>
      </w:r>
      <m:oMath>
        <m:r>
          <w:rPr>
            <w:rFonts w:ascii="Cambria Math" w:hAnsi="Cambria Math"/>
            <w:sz w:val="22"/>
            <w:lang w:val="en-US"/>
          </w:rPr>
          <m:t>0,015&lt;0,05</m:t>
        </m:r>
      </m:oMath>
      <w:r w:rsidRPr="00586312">
        <w:rPr>
          <w:sz w:val="22"/>
          <w:lang w:val="en-US"/>
        </w:rPr>
        <w:t xml:space="preserve">). </w:t>
      </w:r>
      <m:oMath>
        <m:sSub>
          <m:sSubPr>
            <m:ctrlPr>
              <w:rPr>
                <w:rFonts w:ascii="Cambria Math" w:hAnsi="Cambria Math"/>
                <w:sz w:val="22"/>
                <w:lang w:val="en-US"/>
              </w:rPr>
            </m:ctrlPr>
          </m:sSubPr>
          <m:e>
            <m:r>
              <w:rPr>
                <w:rFonts w:ascii="Cambria Math" w:hAnsi="Cambria Math"/>
                <w:sz w:val="22"/>
                <w:lang w:val="en-US"/>
              </w:rPr>
              <m:t>H</m:t>
            </m:r>
          </m:e>
          <m:sub>
            <m:r>
              <w:rPr>
                <w:rFonts w:ascii="Cambria Math" w:hAnsi="Cambria Math"/>
                <w:sz w:val="22"/>
                <w:lang w:val="en-US"/>
              </w:rPr>
              <m:t>3</m:t>
            </m:r>
          </m:sub>
        </m:sSub>
      </m:oMath>
      <w:r w:rsidRPr="00586312">
        <w:rPr>
          <w:sz w:val="22"/>
          <w:lang w:val="en-US"/>
        </w:rPr>
        <w:t xml:space="preserve"> diterima; berpengaruh positif dan signifikan.</w:t>
      </w:r>
    </w:p>
    <w:p w14:paraId="6FB53199" w14:textId="60A5D968" w:rsidR="00470463" w:rsidRPr="00586312" w:rsidRDefault="00470463" w:rsidP="00214C42">
      <w:pPr>
        <w:numPr>
          <w:ilvl w:val="0"/>
          <w:numId w:val="3"/>
        </w:numPr>
        <w:tabs>
          <w:tab w:val="clear" w:pos="720"/>
        </w:tabs>
        <w:spacing w:after="0" w:line="240" w:lineRule="auto"/>
        <w:ind w:left="426" w:hanging="426"/>
        <w:jc w:val="both"/>
        <w:rPr>
          <w:sz w:val="22"/>
          <w:lang w:val="en-US"/>
        </w:rPr>
      </w:pPr>
      <w:r w:rsidRPr="00586312">
        <w:rPr>
          <w:sz w:val="22"/>
          <w:lang w:val="en-US"/>
        </w:rPr>
        <w:t>Uji Simultan (</w:t>
      </w:r>
      <m:oMath>
        <m:r>
          <w:rPr>
            <w:rFonts w:ascii="Cambria Math" w:hAnsi="Cambria Math"/>
            <w:sz w:val="22"/>
            <w:lang w:val="en-US"/>
          </w:rPr>
          <m:t>F</m:t>
        </m:r>
      </m:oMath>
      <w:r w:rsidRPr="00586312">
        <w:rPr>
          <w:sz w:val="22"/>
          <w:lang w:val="en-US"/>
        </w:rPr>
        <w:t xml:space="preserve">): </w:t>
      </w:r>
      <m:oMath>
        <m:sSub>
          <m:sSubPr>
            <m:ctrlPr>
              <w:rPr>
                <w:rFonts w:ascii="Cambria Math" w:hAnsi="Cambria Math"/>
                <w:sz w:val="22"/>
                <w:lang w:val="en-US"/>
              </w:rPr>
            </m:ctrlPr>
          </m:sSubPr>
          <m:e>
            <m:r>
              <w:rPr>
                <w:rFonts w:ascii="Cambria Math" w:hAnsi="Cambria Math"/>
                <w:sz w:val="22"/>
                <w:lang w:val="en-US"/>
              </w:rPr>
              <m:t>F</m:t>
            </m:r>
          </m:e>
          <m:sub>
            <m:r>
              <m:rPr>
                <m:nor/>
              </m:rPr>
              <w:rPr>
                <w:sz w:val="22"/>
                <w:lang w:val="en-US"/>
              </w:rPr>
              <m:t>hitung</m:t>
            </m:r>
          </m:sub>
        </m:sSub>
        <m:r>
          <w:rPr>
            <w:rFonts w:ascii="Cambria Math" w:hAnsi="Cambria Math"/>
            <w:sz w:val="22"/>
            <w:lang w:val="en-US"/>
          </w:rPr>
          <m:t>=33,760&gt;</m:t>
        </m:r>
        <m:sSub>
          <m:sSubPr>
            <m:ctrlPr>
              <w:rPr>
                <w:rFonts w:ascii="Cambria Math" w:hAnsi="Cambria Math"/>
                <w:sz w:val="22"/>
                <w:lang w:val="en-US"/>
              </w:rPr>
            </m:ctrlPr>
          </m:sSubPr>
          <m:e>
            <m:r>
              <w:rPr>
                <w:rFonts w:ascii="Cambria Math" w:hAnsi="Cambria Math"/>
                <w:sz w:val="22"/>
                <w:lang w:val="en-US"/>
              </w:rPr>
              <m:t>F</m:t>
            </m:r>
          </m:e>
          <m:sub>
            <m:r>
              <m:rPr>
                <m:nor/>
              </m:rPr>
              <w:rPr>
                <w:sz w:val="22"/>
                <w:lang w:val="en-US"/>
              </w:rPr>
              <m:t>tabel</m:t>
            </m:r>
          </m:sub>
        </m:sSub>
        <m:r>
          <w:rPr>
            <w:rFonts w:ascii="Cambria Math" w:hAnsi="Cambria Math"/>
            <w:sz w:val="22"/>
            <w:lang w:val="en-US"/>
          </w:rPr>
          <m:t>=2,71</m:t>
        </m:r>
      </m:oMath>
      <w:r w:rsidRPr="00586312">
        <w:rPr>
          <w:sz w:val="22"/>
          <w:lang w:val="en-US"/>
        </w:rPr>
        <w:t xml:space="preserve"> (Sig. </w:t>
      </w:r>
      <m:oMath>
        <m:r>
          <w:rPr>
            <w:rFonts w:ascii="Cambria Math" w:hAnsi="Cambria Math"/>
            <w:sz w:val="22"/>
            <w:lang w:val="en-US"/>
          </w:rPr>
          <m:t>0,000&lt;0,05</m:t>
        </m:r>
      </m:oMath>
      <w:r w:rsidRPr="00586312">
        <w:rPr>
          <w:sz w:val="22"/>
          <w:lang w:val="en-US"/>
        </w:rPr>
        <w:t xml:space="preserve">). </w:t>
      </w:r>
      <m:oMath>
        <m:sSub>
          <m:sSubPr>
            <m:ctrlPr>
              <w:rPr>
                <w:rFonts w:ascii="Cambria Math" w:hAnsi="Cambria Math"/>
                <w:sz w:val="22"/>
                <w:lang w:val="en-US"/>
              </w:rPr>
            </m:ctrlPr>
          </m:sSubPr>
          <m:e>
            <m:r>
              <w:rPr>
                <w:rFonts w:ascii="Cambria Math" w:hAnsi="Cambria Math"/>
                <w:sz w:val="22"/>
                <w:lang w:val="en-US"/>
              </w:rPr>
              <m:t>H</m:t>
            </m:r>
          </m:e>
          <m:sub>
            <m:r>
              <w:rPr>
                <w:rFonts w:ascii="Cambria Math" w:hAnsi="Cambria Math"/>
                <w:sz w:val="22"/>
                <w:lang w:val="en-US"/>
              </w:rPr>
              <m:t>4</m:t>
            </m:r>
          </m:sub>
        </m:sSub>
      </m:oMath>
      <w:r w:rsidRPr="00586312">
        <w:rPr>
          <w:sz w:val="22"/>
          <w:lang w:val="en-US"/>
        </w:rPr>
        <w:t xml:space="preserve"> diterima.</w:t>
      </w:r>
    </w:p>
    <w:p w14:paraId="153CA9B4" w14:textId="5DA2EE0C" w:rsidR="00470463" w:rsidRPr="00586312" w:rsidRDefault="00470463" w:rsidP="00214C42">
      <w:pPr>
        <w:numPr>
          <w:ilvl w:val="0"/>
          <w:numId w:val="3"/>
        </w:numPr>
        <w:tabs>
          <w:tab w:val="clear" w:pos="720"/>
        </w:tabs>
        <w:spacing w:after="0" w:line="240" w:lineRule="auto"/>
        <w:ind w:left="426" w:hanging="426"/>
        <w:jc w:val="both"/>
        <w:rPr>
          <w:sz w:val="22"/>
          <w:lang w:val="en-US"/>
        </w:rPr>
      </w:pPr>
      <w:r w:rsidRPr="00586312">
        <w:rPr>
          <w:sz w:val="22"/>
          <w:lang w:val="en-US"/>
        </w:rPr>
        <w:t>Koefisien Determinasi (</w:t>
      </w:r>
      <m:oMath>
        <m:sSup>
          <m:sSupPr>
            <m:ctrlPr>
              <w:rPr>
                <w:rFonts w:ascii="Cambria Math" w:hAnsi="Cambria Math"/>
                <w:sz w:val="22"/>
                <w:lang w:val="en-US"/>
              </w:rPr>
            </m:ctrlPr>
          </m:sSupPr>
          <m:e>
            <m:r>
              <w:rPr>
                <w:rFonts w:ascii="Cambria Math" w:hAnsi="Cambria Math"/>
                <w:sz w:val="22"/>
                <w:lang w:val="en-US"/>
              </w:rPr>
              <m:t>R</m:t>
            </m:r>
          </m:e>
          <m:sup>
            <m:r>
              <w:rPr>
                <w:rFonts w:ascii="Cambria Math" w:hAnsi="Cambria Math"/>
                <w:sz w:val="22"/>
                <w:lang w:val="en-US"/>
              </w:rPr>
              <m:t>2</m:t>
            </m:r>
          </m:sup>
        </m:sSup>
      </m:oMath>
      <w:r w:rsidRPr="00586312">
        <w:rPr>
          <w:sz w:val="22"/>
          <w:lang w:val="en-US"/>
        </w:rPr>
        <w:t xml:space="preserve">): Nilai </w:t>
      </w:r>
      <m:oMath>
        <m:sSup>
          <m:sSupPr>
            <m:ctrlPr>
              <w:rPr>
                <w:rFonts w:ascii="Cambria Math" w:hAnsi="Cambria Math"/>
                <w:sz w:val="22"/>
                <w:lang w:val="en-US"/>
              </w:rPr>
            </m:ctrlPr>
          </m:sSupPr>
          <m:e>
            <m:r>
              <w:rPr>
                <w:rFonts w:ascii="Cambria Math" w:hAnsi="Cambria Math"/>
                <w:sz w:val="22"/>
                <w:lang w:val="en-US"/>
              </w:rPr>
              <m:t>R</m:t>
            </m:r>
          </m:e>
          <m:sup>
            <m:r>
              <w:rPr>
                <w:rFonts w:ascii="Cambria Math" w:hAnsi="Cambria Math"/>
                <w:sz w:val="22"/>
                <w:lang w:val="en-US"/>
              </w:rPr>
              <m:t>2</m:t>
            </m:r>
          </m:sup>
        </m:sSup>
        <m:r>
          <w:rPr>
            <w:rFonts w:ascii="Cambria Math" w:hAnsi="Cambria Math"/>
            <w:sz w:val="22"/>
            <w:lang w:val="en-US"/>
          </w:rPr>
          <m:t>=0,529</m:t>
        </m:r>
      </m:oMath>
      <w:r w:rsidRPr="00586312">
        <w:rPr>
          <w:sz w:val="22"/>
          <w:lang w:val="en-US"/>
        </w:rPr>
        <w:t xml:space="preserve"> mengindikasikan bahwa </w:t>
      </w:r>
      <m:oMath>
        <m:r>
          <w:rPr>
            <w:rFonts w:ascii="Cambria Math" w:hAnsi="Cambria Math"/>
            <w:sz w:val="22"/>
            <w:lang w:val="en-US"/>
          </w:rPr>
          <m:t>52,9%</m:t>
        </m:r>
      </m:oMath>
      <w:r w:rsidRPr="00586312">
        <w:rPr>
          <w:sz w:val="22"/>
          <w:lang w:val="en-US"/>
        </w:rPr>
        <w:t xml:space="preserve"> variasi </w:t>
      </w:r>
      <w:r w:rsidRPr="00586312">
        <w:rPr>
          <w:i/>
          <w:iCs/>
          <w:sz w:val="22"/>
          <w:lang w:val="en-US"/>
        </w:rPr>
        <w:t>impulse buying</w:t>
      </w:r>
      <w:r w:rsidRPr="00586312">
        <w:rPr>
          <w:sz w:val="22"/>
          <w:lang w:val="en-US"/>
        </w:rPr>
        <w:t xml:space="preserve"> dijelaskan oleh </w:t>
      </w:r>
      <m:oMath>
        <m:sSub>
          <m:sSubPr>
            <m:ctrlPr>
              <w:rPr>
                <w:rFonts w:ascii="Cambria Math" w:hAnsi="Cambria Math"/>
                <w:sz w:val="22"/>
                <w:lang w:val="en-US"/>
              </w:rPr>
            </m:ctrlPr>
          </m:sSubPr>
          <m:e>
            <m:r>
              <w:rPr>
                <w:rFonts w:ascii="Cambria Math" w:hAnsi="Cambria Math"/>
                <w:sz w:val="22"/>
                <w:lang w:val="en-US"/>
              </w:rPr>
              <m:t>X</m:t>
            </m:r>
          </m:e>
          <m:sub>
            <m:r>
              <w:rPr>
                <w:rFonts w:ascii="Cambria Math" w:hAnsi="Cambria Math"/>
                <w:sz w:val="22"/>
                <w:lang w:val="en-US"/>
              </w:rPr>
              <m:t>1</m:t>
            </m:r>
          </m:sub>
        </m:sSub>
      </m:oMath>
      <w:r w:rsidRPr="00586312">
        <w:rPr>
          <w:sz w:val="22"/>
          <w:lang w:val="en-US"/>
        </w:rPr>
        <w:t xml:space="preserve">, </w:t>
      </w:r>
      <m:oMath>
        <m:sSub>
          <m:sSubPr>
            <m:ctrlPr>
              <w:rPr>
                <w:rFonts w:ascii="Cambria Math" w:hAnsi="Cambria Math"/>
                <w:sz w:val="22"/>
                <w:lang w:val="en-US"/>
              </w:rPr>
            </m:ctrlPr>
          </m:sSubPr>
          <m:e>
            <m:r>
              <w:rPr>
                <w:rFonts w:ascii="Cambria Math" w:hAnsi="Cambria Math"/>
                <w:sz w:val="22"/>
                <w:lang w:val="en-US"/>
              </w:rPr>
              <m:t>X</m:t>
            </m:r>
          </m:e>
          <m:sub>
            <m:r>
              <w:rPr>
                <w:rFonts w:ascii="Cambria Math" w:hAnsi="Cambria Math"/>
                <w:sz w:val="22"/>
                <w:lang w:val="en-US"/>
              </w:rPr>
              <m:t>2</m:t>
            </m:r>
          </m:sub>
        </m:sSub>
      </m:oMath>
      <w:r w:rsidRPr="00586312">
        <w:rPr>
          <w:sz w:val="22"/>
          <w:lang w:val="en-US"/>
        </w:rPr>
        <w:t xml:space="preserve">, dan </w:t>
      </w:r>
      <m:oMath>
        <m:sSub>
          <m:sSubPr>
            <m:ctrlPr>
              <w:rPr>
                <w:rFonts w:ascii="Cambria Math" w:hAnsi="Cambria Math"/>
                <w:sz w:val="22"/>
                <w:lang w:val="en-US"/>
              </w:rPr>
            </m:ctrlPr>
          </m:sSubPr>
          <m:e>
            <m:r>
              <w:rPr>
                <w:rFonts w:ascii="Cambria Math" w:hAnsi="Cambria Math"/>
                <w:sz w:val="22"/>
                <w:lang w:val="en-US"/>
              </w:rPr>
              <m:t>X</m:t>
            </m:r>
          </m:e>
          <m:sub>
            <m:r>
              <w:rPr>
                <w:rFonts w:ascii="Cambria Math" w:hAnsi="Cambria Math"/>
                <w:sz w:val="22"/>
                <w:lang w:val="en-US"/>
              </w:rPr>
              <m:t>3</m:t>
            </m:r>
          </m:sub>
        </m:sSub>
      </m:oMath>
      <w:r w:rsidRPr="00586312">
        <w:rPr>
          <w:sz w:val="22"/>
          <w:lang w:val="en-US"/>
        </w:rPr>
        <w:t xml:space="preserve">, sedangkan </w:t>
      </w:r>
      <m:oMath>
        <m:r>
          <w:rPr>
            <w:rFonts w:ascii="Cambria Math" w:hAnsi="Cambria Math"/>
            <w:sz w:val="22"/>
            <w:lang w:val="en-US"/>
          </w:rPr>
          <m:t>47,1%</m:t>
        </m:r>
      </m:oMath>
      <w:r w:rsidRPr="00586312">
        <w:rPr>
          <w:sz w:val="22"/>
          <w:lang w:val="en-US"/>
        </w:rPr>
        <w:t xml:space="preserve"> dipengaruhi variabel lain.</w:t>
      </w:r>
    </w:p>
    <w:p w14:paraId="55FFA29A" w14:textId="77777777" w:rsidR="00BA66B3" w:rsidRPr="00586312" w:rsidRDefault="00BA66B3" w:rsidP="00586312">
      <w:pPr>
        <w:spacing w:after="0" w:line="240" w:lineRule="auto"/>
        <w:jc w:val="both"/>
        <w:rPr>
          <w:b/>
          <w:bCs/>
          <w:sz w:val="22"/>
          <w:lang w:val="en-US"/>
        </w:rPr>
      </w:pPr>
    </w:p>
    <w:p w14:paraId="53472040" w14:textId="094277EE" w:rsidR="00470463" w:rsidRDefault="00470463" w:rsidP="00586312">
      <w:pPr>
        <w:spacing w:after="0" w:line="240" w:lineRule="auto"/>
        <w:jc w:val="both"/>
        <w:rPr>
          <w:b/>
          <w:bCs/>
          <w:sz w:val="22"/>
          <w:lang w:val="en-US"/>
        </w:rPr>
      </w:pPr>
      <w:r w:rsidRPr="00586312">
        <w:rPr>
          <w:b/>
          <w:bCs/>
          <w:sz w:val="22"/>
          <w:lang w:val="en-US"/>
        </w:rPr>
        <w:t>Pembahasan</w:t>
      </w:r>
    </w:p>
    <w:p w14:paraId="50259E6A" w14:textId="77777777" w:rsidR="00214C42" w:rsidRPr="00586312" w:rsidRDefault="00214C42" w:rsidP="00586312">
      <w:pPr>
        <w:spacing w:after="0" w:line="240" w:lineRule="auto"/>
        <w:jc w:val="both"/>
        <w:rPr>
          <w:b/>
          <w:bCs/>
          <w:sz w:val="22"/>
          <w:lang w:val="en-US"/>
        </w:rPr>
      </w:pPr>
    </w:p>
    <w:p w14:paraId="4E3B2AD0" w14:textId="060C3922" w:rsidR="00214C42" w:rsidRDefault="00BA66B3" w:rsidP="00214C42">
      <w:pPr>
        <w:spacing w:after="0" w:line="240" w:lineRule="auto"/>
        <w:ind w:firstLine="567"/>
        <w:jc w:val="both"/>
        <w:rPr>
          <w:sz w:val="22"/>
          <w:lang w:val="en-US"/>
        </w:rPr>
      </w:pPr>
      <w:r w:rsidRPr="00586312">
        <w:rPr>
          <w:sz w:val="22"/>
          <w:lang w:val="en-US"/>
        </w:rPr>
        <w:t>Penelitian</w:t>
      </w:r>
      <w:r w:rsidR="00214C42">
        <w:rPr>
          <w:sz w:val="22"/>
          <w:lang w:val="en-US"/>
        </w:rPr>
        <w:t xml:space="preserve">      </w:t>
      </w:r>
      <w:r w:rsidRPr="00586312">
        <w:rPr>
          <w:sz w:val="22"/>
          <w:lang w:val="en-US"/>
        </w:rPr>
        <w:t xml:space="preserve"> ini </w:t>
      </w:r>
      <w:r w:rsidR="00214C42">
        <w:rPr>
          <w:sz w:val="22"/>
          <w:lang w:val="en-US"/>
        </w:rPr>
        <w:t xml:space="preserve">     </w:t>
      </w:r>
      <w:r w:rsidRPr="00586312">
        <w:rPr>
          <w:sz w:val="22"/>
          <w:lang w:val="en-US"/>
        </w:rPr>
        <w:t xml:space="preserve">menganalisis </w:t>
      </w:r>
    </w:p>
    <w:p w14:paraId="5C5E3FEE" w14:textId="4EE65364" w:rsidR="00BA66B3" w:rsidRPr="00586312" w:rsidRDefault="00BA66B3" w:rsidP="00214C42">
      <w:pPr>
        <w:spacing w:after="0" w:line="240" w:lineRule="auto"/>
        <w:jc w:val="both"/>
        <w:rPr>
          <w:sz w:val="22"/>
          <w:lang w:val="en-US"/>
        </w:rPr>
      </w:pPr>
      <w:r w:rsidRPr="00586312">
        <w:rPr>
          <w:sz w:val="22"/>
          <w:lang w:val="en-US"/>
        </w:rPr>
        <w:lastRenderedPageBreak/>
        <w:t>pengaruh Media Sosial (</w:t>
      </w:r>
      <m:oMath>
        <m:sSub>
          <m:sSubPr>
            <m:ctrlPr>
              <w:rPr>
                <w:rFonts w:ascii="Cambria Math" w:hAnsi="Cambria Math"/>
                <w:sz w:val="22"/>
                <w:lang w:val="en-US"/>
              </w:rPr>
            </m:ctrlPr>
          </m:sSubPr>
          <m:e>
            <m:r>
              <w:rPr>
                <w:rFonts w:ascii="Cambria Math" w:hAnsi="Cambria Math"/>
                <w:sz w:val="22"/>
                <w:lang w:val="en-US"/>
              </w:rPr>
              <m:t>X</m:t>
            </m:r>
          </m:e>
          <m:sub>
            <m:r>
              <w:rPr>
                <w:rFonts w:ascii="Cambria Math" w:hAnsi="Cambria Math"/>
                <w:sz w:val="22"/>
                <w:lang w:val="en-US"/>
              </w:rPr>
              <m:t>1</m:t>
            </m:r>
          </m:sub>
        </m:sSub>
      </m:oMath>
      <w:r w:rsidRPr="00586312">
        <w:rPr>
          <w:sz w:val="22"/>
          <w:lang w:val="en-US"/>
        </w:rPr>
        <w:t xml:space="preserve">), </w:t>
      </w:r>
      <w:r w:rsidRPr="00586312">
        <w:rPr>
          <w:i/>
          <w:iCs/>
          <w:sz w:val="22"/>
          <w:lang w:val="en-US"/>
        </w:rPr>
        <w:t>Hedonic Shopping Motivation</w:t>
      </w:r>
      <w:r w:rsidRPr="00586312">
        <w:rPr>
          <w:sz w:val="22"/>
          <w:lang w:val="en-US"/>
        </w:rPr>
        <w:t xml:space="preserve"> (</w:t>
      </w:r>
      <m:oMath>
        <m:sSub>
          <m:sSubPr>
            <m:ctrlPr>
              <w:rPr>
                <w:rFonts w:ascii="Cambria Math" w:hAnsi="Cambria Math"/>
                <w:sz w:val="22"/>
                <w:lang w:val="en-US"/>
              </w:rPr>
            </m:ctrlPr>
          </m:sSubPr>
          <m:e>
            <m:r>
              <w:rPr>
                <w:rFonts w:ascii="Cambria Math" w:hAnsi="Cambria Math"/>
                <w:sz w:val="22"/>
                <w:lang w:val="en-US"/>
              </w:rPr>
              <m:t>X</m:t>
            </m:r>
          </m:e>
          <m:sub>
            <m:r>
              <w:rPr>
                <w:rFonts w:ascii="Cambria Math" w:hAnsi="Cambria Math"/>
                <w:sz w:val="22"/>
                <w:lang w:val="en-US"/>
              </w:rPr>
              <m:t>2</m:t>
            </m:r>
          </m:sub>
        </m:sSub>
      </m:oMath>
      <w:r w:rsidRPr="00586312">
        <w:rPr>
          <w:sz w:val="22"/>
          <w:lang w:val="en-US"/>
        </w:rPr>
        <w:t>), dan Teman Sebaya (</w:t>
      </w:r>
      <m:oMath>
        <m:sSub>
          <m:sSubPr>
            <m:ctrlPr>
              <w:rPr>
                <w:rFonts w:ascii="Cambria Math" w:hAnsi="Cambria Math"/>
                <w:sz w:val="22"/>
                <w:lang w:val="en-US"/>
              </w:rPr>
            </m:ctrlPr>
          </m:sSubPr>
          <m:e>
            <m:r>
              <w:rPr>
                <w:rFonts w:ascii="Cambria Math" w:hAnsi="Cambria Math"/>
                <w:sz w:val="22"/>
                <w:lang w:val="en-US"/>
              </w:rPr>
              <m:t>X</m:t>
            </m:r>
          </m:e>
          <m:sub>
            <m:r>
              <w:rPr>
                <w:rFonts w:ascii="Cambria Math" w:hAnsi="Cambria Math"/>
                <w:sz w:val="22"/>
                <w:lang w:val="en-US"/>
              </w:rPr>
              <m:t>3</m:t>
            </m:r>
          </m:sub>
        </m:sSub>
      </m:oMath>
      <w:r w:rsidRPr="00586312">
        <w:rPr>
          <w:sz w:val="22"/>
          <w:lang w:val="en-US"/>
        </w:rPr>
        <w:t xml:space="preserve">) terhadap </w:t>
      </w:r>
      <w:r w:rsidRPr="00586312">
        <w:rPr>
          <w:i/>
          <w:iCs/>
          <w:sz w:val="22"/>
          <w:lang w:val="en-US"/>
        </w:rPr>
        <w:t>Impulse Buying</w:t>
      </w:r>
      <w:r w:rsidRPr="00586312">
        <w:rPr>
          <w:sz w:val="22"/>
          <w:lang w:val="en-US"/>
        </w:rPr>
        <w:t xml:space="preserve"> (</w:t>
      </w:r>
      <m:oMath>
        <m:r>
          <w:rPr>
            <w:rFonts w:ascii="Cambria Math" w:hAnsi="Cambria Math"/>
            <w:sz w:val="22"/>
            <w:lang w:val="en-US"/>
          </w:rPr>
          <m:t>Y</m:t>
        </m:r>
      </m:oMath>
      <w:r w:rsidRPr="00586312">
        <w:rPr>
          <w:sz w:val="22"/>
          <w:lang w:val="en-US"/>
        </w:rPr>
        <w:t>) pada mahasiswa Program Studi Manajemen Fakultas Ekonomi Universitas Kristen Indonesia (UKI) Toraja, baik secara parsial maupun simultan.</w:t>
      </w:r>
    </w:p>
    <w:p w14:paraId="25EBC61F" w14:textId="77777777" w:rsidR="00214C42" w:rsidRDefault="00214C42" w:rsidP="00586312">
      <w:pPr>
        <w:spacing w:after="0" w:line="240" w:lineRule="auto"/>
        <w:jc w:val="both"/>
        <w:rPr>
          <w:b/>
          <w:bCs/>
          <w:sz w:val="22"/>
          <w:lang w:val="en-US"/>
        </w:rPr>
      </w:pPr>
    </w:p>
    <w:p w14:paraId="7D70CAAD" w14:textId="19427769" w:rsidR="00BA66B3" w:rsidRPr="00586312" w:rsidRDefault="00BA66B3" w:rsidP="00586312">
      <w:pPr>
        <w:spacing w:after="0" w:line="240" w:lineRule="auto"/>
        <w:jc w:val="both"/>
        <w:rPr>
          <w:b/>
          <w:bCs/>
          <w:sz w:val="22"/>
          <w:lang w:val="en-US"/>
        </w:rPr>
      </w:pPr>
      <w:r w:rsidRPr="00586312">
        <w:rPr>
          <w:b/>
          <w:bCs/>
          <w:sz w:val="22"/>
          <w:lang w:val="en-US"/>
        </w:rPr>
        <w:t xml:space="preserve">Pengaruh Media Sosial Terhadap </w:t>
      </w:r>
      <w:r w:rsidRPr="00586312">
        <w:rPr>
          <w:b/>
          <w:bCs/>
          <w:i/>
          <w:iCs/>
          <w:sz w:val="22"/>
          <w:lang w:val="en-US"/>
        </w:rPr>
        <w:t>Impulse Buying</w:t>
      </w:r>
    </w:p>
    <w:p w14:paraId="6B1C4502" w14:textId="2597FE61" w:rsidR="00BA66B3" w:rsidRPr="00586312" w:rsidRDefault="00BA66B3" w:rsidP="00214C42">
      <w:pPr>
        <w:spacing w:after="0" w:line="240" w:lineRule="auto"/>
        <w:ind w:firstLine="567"/>
        <w:jc w:val="both"/>
        <w:rPr>
          <w:sz w:val="22"/>
          <w:lang w:val="en-US"/>
        </w:rPr>
      </w:pPr>
      <w:r w:rsidRPr="00586312">
        <w:rPr>
          <w:sz w:val="22"/>
          <w:lang w:val="en-US"/>
        </w:rPr>
        <w:t xml:space="preserve">Berdasarkan hasil pengujian hipotesis secara parsial (uji </w:t>
      </w:r>
      <m:oMath>
        <m:r>
          <w:rPr>
            <w:rFonts w:ascii="Cambria Math" w:hAnsi="Cambria Math"/>
            <w:sz w:val="22"/>
            <w:lang w:val="en-US"/>
          </w:rPr>
          <m:t>t</m:t>
        </m:r>
      </m:oMath>
      <w:r w:rsidRPr="00586312">
        <w:rPr>
          <w:sz w:val="22"/>
          <w:lang w:val="en-US"/>
        </w:rPr>
        <w:t xml:space="preserve">), diperoleh nilai </w:t>
      </w:r>
      <m:oMath>
        <m:sSub>
          <m:sSubPr>
            <m:ctrlPr>
              <w:rPr>
                <w:rFonts w:ascii="Cambria Math" w:hAnsi="Cambria Math"/>
                <w:sz w:val="22"/>
                <w:lang w:val="en-US"/>
              </w:rPr>
            </m:ctrlPr>
          </m:sSubPr>
          <m:e>
            <m:r>
              <w:rPr>
                <w:rFonts w:ascii="Cambria Math" w:hAnsi="Cambria Math"/>
                <w:sz w:val="22"/>
                <w:lang w:val="en-US"/>
              </w:rPr>
              <m:t>t</m:t>
            </m:r>
          </m:e>
          <m:sub>
            <m:r>
              <m:rPr>
                <m:nor/>
              </m:rPr>
              <w:rPr>
                <w:sz w:val="22"/>
                <w:lang w:val="en-US"/>
              </w:rPr>
              <m:t>hitung</m:t>
            </m:r>
          </m:sub>
        </m:sSub>
        <m:r>
          <w:rPr>
            <w:rFonts w:ascii="Cambria Math" w:hAnsi="Cambria Math"/>
            <w:sz w:val="22"/>
            <w:lang w:val="en-US"/>
          </w:rPr>
          <m:t>=0,063&lt;</m:t>
        </m:r>
        <m:sSub>
          <m:sSubPr>
            <m:ctrlPr>
              <w:rPr>
                <w:rFonts w:ascii="Cambria Math" w:hAnsi="Cambria Math"/>
                <w:sz w:val="22"/>
                <w:lang w:val="en-US"/>
              </w:rPr>
            </m:ctrlPr>
          </m:sSubPr>
          <m:e>
            <m:r>
              <w:rPr>
                <w:rFonts w:ascii="Cambria Math" w:hAnsi="Cambria Math"/>
                <w:sz w:val="22"/>
                <w:lang w:val="en-US"/>
              </w:rPr>
              <m:t>t</m:t>
            </m:r>
          </m:e>
          <m:sub>
            <m:r>
              <m:rPr>
                <m:nor/>
              </m:rPr>
              <w:rPr>
                <w:sz w:val="22"/>
                <w:lang w:val="en-US"/>
              </w:rPr>
              <m:t>tabel</m:t>
            </m:r>
          </m:sub>
        </m:sSub>
        <m:r>
          <w:rPr>
            <w:rFonts w:ascii="Cambria Math" w:hAnsi="Cambria Math"/>
            <w:sz w:val="22"/>
            <w:lang w:val="en-US"/>
          </w:rPr>
          <m:t>=1,986</m:t>
        </m:r>
      </m:oMath>
      <w:r w:rsidRPr="00586312">
        <w:rPr>
          <w:sz w:val="22"/>
          <w:lang w:val="en-US"/>
        </w:rPr>
        <w:t xml:space="preserve"> dengan nilai signifikansi </w:t>
      </w:r>
      <m:oMath>
        <m:r>
          <w:rPr>
            <w:rFonts w:ascii="Cambria Math" w:hAnsi="Cambria Math"/>
            <w:sz w:val="22"/>
            <w:lang w:val="en-US"/>
          </w:rPr>
          <m:t>0,950&gt;0,05</m:t>
        </m:r>
      </m:oMath>
      <w:r w:rsidRPr="00586312">
        <w:rPr>
          <w:sz w:val="22"/>
          <w:lang w:val="en-US"/>
        </w:rPr>
        <w:t xml:space="preserve">. Temuan ini membuktikan bahwa </w:t>
      </w:r>
      <w:r w:rsidRPr="00586312">
        <w:rPr>
          <w:b/>
          <w:bCs/>
          <w:sz w:val="22"/>
          <w:lang w:val="en-US"/>
        </w:rPr>
        <w:t xml:space="preserve">Media Sosial secara parsial tidak berpengaruh signifikan terhadap </w:t>
      </w:r>
      <w:r w:rsidRPr="00586312">
        <w:rPr>
          <w:b/>
          <w:bCs/>
          <w:i/>
          <w:iCs/>
          <w:sz w:val="22"/>
          <w:lang w:val="en-US"/>
        </w:rPr>
        <w:t>Impulse Buying</w:t>
      </w:r>
      <w:r w:rsidRPr="00586312">
        <w:rPr>
          <w:sz w:val="22"/>
          <w:lang w:val="en-US"/>
        </w:rPr>
        <w:t xml:space="preserve"> pada mahasiswa Program Studi Manajemen UKI Toraja.</w:t>
      </w:r>
    </w:p>
    <w:p w14:paraId="369048CD" w14:textId="3D6683C3" w:rsidR="00214C42" w:rsidRPr="00586312" w:rsidRDefault="00BA66B3" w:rsidP="00214C42">
      <w:pPr>
        <w:spacing w:after="0" w:line="240" w:lineRule="auto"/>
        <w:ind w:firstLine="567"/>
        <w:jc w:val="both"/>
        <w:rPr>
          <w:b/>
          <w:bCs/>
          <w:sz w:val="22"/>
          <w:lang w:val="en-US"/>
        </w:rPr>
      </w:pPr>
      <w:r w:rsidRPr="00586312">
        <w:rPr>
          <w:sz w:val="22"/>
          <w:lang w:val="en-US"/>
        </w:rPr>
        <w:t>Meskipun media sosial menjadi sarana utama penyebaran tren dan konten produk, paparan visual di Instagram tidak secara mendadak mendorong mahasiswa melakukan transaksi tanpa perencanaan. Latar belakang akademis di bidang manajemen keuangan membentuk kontrol diri yang rasional pada mahasiswa, sehingga mereka lebih mempertimbangkan batas anggaran dan asas kebermanfaatan produk daripada sekadar menuruti dorongan promosi digital. Penggunaan media sosial oleh mahasiswa cenderung berfungsi sebatas pencarian informasi atau hiburan umum. Temuan ini selaras dengan penelitian Rembet (2024), yang menyatakan bahwa intensitas paparan promosi media sosial tidak otomatis memicu transaksi impulsif apabila konsumen memiliki kontrol diri yang kuat</w:t>
      </w:r>
    </w:p>
    <w:p w14:paraId="0AF8C3EA" w14:textId="77777777" w:rsidR="00214C42" w:rsidRDefault="00214C42" w:rsidP="00214C42">
      <w:pPr>
        <w:spacing w:after="0" w:line="240" w:lineRule="auto"/>
        <w:jc w:val="both"/>
        <w:rPr>
          <w:b/>
          <w:bCs/>
          <w:sz w:val="22"/>
          <w:lang w:val="en-US"/>
        </w:rPr>
      </w:pPr>
    </w:p>
    <w:p w14:paraId="5845A9AD" w14:textId="06C0F380" w:rsidR="00BA66B3" w:rsidRPr="00586312" w:rsidRDefault="00BA66B3" w:rsidP="00214C42">
      <w:pPr>
        <w:spacing w:after="0" w:line="240" w:lineRule="auto"/>
        <w:jc w:val="both"/>
        <w:rPr>
          <w:b/>
          <w:bCs/>
          <w:sz w:val="22"/>
          <w:lang w:val="en-US"/>
        </w:rPr>
      </w:pPr>
      <w:r w:rsidRPr="00586312">
        <w:rPr>
          <w:b/>
          <w:bCs/>
          <w:sz w:val="22"/>
          <w:lang w:val="en-US"/>
        </w:rPr>
        <w:t xml:space="preserve">Pengaruh </w:t>
      </w:r>
      <w:r w:rsidRPr="00586312">
        <w:rPr>
          <w:b/>
          <w:bCs/>
          <w:i/>
          <w:iCs/>
          <w:sz w:val="22"/>
          <w:lang w:val="en-US"/>
        </w:rPr>
        <w:t>Hedonic Shopping Motivation</w:t>
      </w:r>
      <w:r w:rsidRPr="00586312">
        <w:rPr>
          <w:b/>
          <w:bCs/>
          <w:sz w:val="22"/>
          <w:lang w:val="en-US"/>
        </w:rPr>
        <w:t xml:space="preserve"> Terhadap </w:t>
      </w:r>
      <w:r w:rsidRPr="00586312">
        <w:rPr>
          <w:b/>
          <w:bCs/>
          <w:i/>
          <w:iCs/>
          <w:sz w:val="22"/>
          <w:lang w:val="en-US"/>
        </w:rPr>
        <w:t>Impulse Buying</w:t>
      </w:r>
    </w:p>
    <w:p w14:paraId="17D0F5A9" w14:textId="5AA05DF6" w:rsidR="00214C42" w:rsidRDefault="00BA66B3" w:rsidP="00214C42">
      <w:pPr>
        <w:spacing w:after="0" w:line="240" w:lineRule="auto"/>
        <w:ind w:firstLine="567"/>
        <w:jc w:val="both"/>
        <w:rPr>
          <w:sz w:val="22"/>
          <w:lang w:val="en-US"/>
        </w:rPr>
      </w:pPr>
      <w:r w:rsidRPr="00586312">
        <w:rPr>
          <w:sz w:val="22"/>
          <w:lang w:val="en-US"/>
        </w:rPr>
        <w:t>Hasil uji parsial (</w:t>
      </w:r>
      <m:oMath>
        <m:r>
          <w:rPr>
            <w:rFonts w:ascii="Cambria Math" w:hAnsi="Cambria Math"/>
            <w:sz w:val="22"/>
            <w:lang w:val="en-US"/>
          </w:rPr>
          <m:t>t</m:t>
        </m:r>
      </m:oMath>
      <w:r w:rsidRPr="00586312">
        <w:rPr>
          <w:sz w:val="22"/>
          <w:lang w:val="en-US"/>
        </w:rPr>
        <w:t xml:space="preserve">) menunjukkan nilai </w:t>
      </w:r>
      <m:oMath>
        <m:sSub>
          <m:sSubPr>
            <m:ctrlPr>
              <w:rPr>
                <w:rFonts w:ascii="Cambria Math" w:hAnsi="Cambria Math"/>
                <w:sz w:val="22"/>
                <w:lang w:val="en-US"/>
              </w:rPr>
            </m:ctrlPr>
          </m:sSubPr>
          <m:e>
            <m:r>
              <w:rPr>
                <w:rFonts w:ascii="Cambria Math" w:hAnsi="Cambria Math"/>
                <w:sz w:val="22"/>
                <w:lang w:val="en-US"/>
              </w:rPr>
              <m:t>t</m:t>
            </m:r>
          </m:e>
          <m:sub>
            <m:r>
              <m:rPr>
                <m:nor/>
              </m:rPr>
              <w:rPr>
                <w:sz w:val="22"/>
                <w:lang w:val="en-US"/>
              </w:rPr>
              <m:t>hitung</m:t>
            </m:r>
          </m:sub>
        </m:sSub>
        <m:r>
          <w:rPr>
            <w:rFonts w:ascii="Cambria Math" w:hAnsi="Cambria Math"/>
            <w:sz w:val="22"/>
            <w:lang w:val="en-US"/>
          </w:rPr>
          <m:t>=3,617&gt;</m:t>
        </m:r>
        <m:sSub>
          <m:sSubPr>
            <m:ctrlPr>
              <w:rPr>
                <w:rFonts w:ascii="Cambria Math" w:hAnsi="Cambria Math"/>
                <w:sz w:val="22"/>
                <w:lang w:val="en-US"/>
              </w:rPr>
            </m:ctrlPr>
          </m:sSubPr>
          <m:e>
            <m:r>
              <w:rPr>
                <w:rFonts w:ascii="Cambria Math" w:hAnsi="Cambria Math"/>
                <w:sz w:val="22"/>
                <w:lang w:val="en-US"/>
              </w:rPr>
              <m:t>t</m:t>
            </m:r>
          </m:e>
          <m:sub>
            <m:r>
              <m:rPr>
                <m:nor/>
              </m:rPr>
              <w:rPr>
                <w:sz w:val="22"/>
                <w:lang w:val="en-US"/>
              </w:rPr>
              <m:t>tabel</m:t>
            </m:r>
          </m:sub>
        </m:sSub>
        <m:r>
          <w:rPr>
            <w:rFonts w:ascii="Cambria Math" w:hAnsi="Cambria Math"/>
            <w:sz w:val="22"/>
            <w:lang w:val="en-US"/>
          </w:rPr>
          <m:t>=1,986</m:t>
        </m:r>
      </m:oMath>
      <w:r w:rsidRPr="00586312">
        <w:rPr>
          <w:sz w:val="22"/>
          <w:lang w:val="en-US"/>
        </w:rPr>
        <w:t xml:space="preserve"> dengan tingkat signifikansi </w:t>
      </w:r>
      <m:oMath>
        <m:r>
          <w:rPr>
            <w:rFonts w:ascii="Cambria Math" w:hAnsi="Cambria Math"/>
            <w:sz w:val="22"/>
            <w:lang w:val="en-US"/>
          </w:rPr>
          <m:t>0,000&lt;0,05</m:t>
        </m:r>
      </m:oMath>
      <w:r w:rsidRPr="00586312">
        <w:rPr>
          <w:sz w:val="22"/>
          <w:lang w:val="en-US"/>
        </w:rPr>
        <w:t xml:space="preserve">. Hasil ini mengonfirmasi bahwa </w:t>
      </w:r>
      <w:r w:rsidRPr="00586312">
        <w:rPr>
          <w:b/>
          <w:bCs/>
          <w:i/>
          <w:iCs/>
          <w:sz w:val="22"/>
          <w:lang w:val="en-US"/>
        </w:rPr>
        <w:t>Hedonic Shopping Motivation</w:t>
      </w:r>
      <w:r w:rsidRPr="00586312">
        <w:rPr>
          <w:b/>
          <w:bCs/>
          <w:sz w:val="22"/>
          <w:lang w:val="en-US"/>
        </w:rPr>
        <w:t xml:space="preserve"> berpengaruh positif dan signifikan terhadap </w:t>
      </w:r>
      <w:r w:rsidRPr="00586312">
        <w:rPr>
          <w:b/>
          <w:bCs/>
          <w:i/>
          <w:iCs/>
          <w:sz w:val="22"/>
          <w:lang w:val="en-US"/>
        </w:rPr>
        <w:t>Impulse Buying</w:t>
      </w:r>
      <w:r w:rsidRPr="00586312">
        <w:rPr>
          <w:sz w:val="22"/>
          <w:lang w:val="en-US"/>
        </w:rPr>
        <w:t>, sekaligus bertindak</w:t>
      </w:r>
      <w:r w:rsidR="00214C42">
        <w:rPr>
          <w:sz w:val="22"/>
          <w:lang w:val="en-US"/>
        </w:rPr>
        <w:t xml:space="preserve"> </w:t>
      </w:r>
      <w:r w:rsidRPr="00586312">
        <w:rPr>
          <w:sz w:val="22"/>
          <w:lang w:val="en-US"/>
        </w:rPr>
        <w:t xml:space="preserve"> sebagai </w:t>
      </w:r>
      <w:r w:rsidR="00214C42">
        <w:rPr>
          <w:sz w:val="22"/>
          <w:lang w:val="en-US"/>
        </w:rPr>
        <w:t xml:space="preserve"> </w:t>
      </w:r>
      <w:r w:rsidRPr="00586312">
        <w:rPr>
          <w:sz w:val="22"/>
          <w:lang w:val="en-US"/>
        </w:rPr>
        <w:t xml:space="preserve">variabel independen </w:t>
      </w:r>
    </w:p>
    <w:p w14:paraId="038B3D73" w14:textId="466D07DF" w:rsidR="00BA66B3" w:rsidRPr="00586312" w:rsidRDefault="00BA66B3" w:rsidP="00214C42">
      <w:pPr>
        <w:spacing w:after="0" w:line="240" w:lineRule="auto"/>
        <w:jc w:val="both"/>
        <w:rPr>
          <w:sz w:val="22"/>
          <w:lang w:val="en-US"/>
        </w:rPr>
      </w:pPr>
      <w:r w:rsidRPr="00586312">
        <w:rPr>
          <w:sz w:val="22"/>
          <w:lang w:val="en-US"/>
        </w:rPr>
        <w:t>yang paling dominan.</w:t>
      </w:r>
    </w:p>
    <w:p w14:paraId="2B8198DF" w14:textId="77777777" w:rsidR="00214C42" w:rsidRDefault="00BA66B3" w:rsidP="00214C42">
      <w:pPr>
        <w:spacing w:after="0" w:line="240" w:lineRule="auto"/>
        <w:ind w:firstLine="567"/>
        <w:jc w:val="both"/>
        <w:rPr>
          <w:sz w:val="22"/>
          <w:lang w:val="en-US"/>
        </w:rPr>
      </w:pPr>
      <w:r w:rsidRPr="00586312">
        <w:rPr>
          <w:sz w:val="22"/>
          <w:lang w:val="en-US"/>
        </w:rPr>
        <w:t>Motivasi belanja hedonismencerminkan pencarian kesenangan, pelepasan penat, dan kepuasan emosional. Ketika mahasiswa menganggap aktivitas berbelanja sebagai sarana hiburan—terutama saat memanfaatkan penawaran diskon (</w:t>
      </w:r>
      <w:r w:rsidRPr="00586312">
        <w:rPr>
          <w:i/>
          <w:iCs/>
          <w:sz w:val="22"/>
          <w:lang w:val="en-US"/>
        </w:rPr>
        <w:t>value shopping</w:t>
      </w:r>
      <w:r w:rsidRPr="00586312">
        <w:rPr>
          <w:sz w:val="22"/>
          <w:lang w:val="en-US"/>
        </w:rPr>
        <w:t xml:space="preserve">)—kondisi emosional emosional positif tersebut dengan cepat mengesampingkan pertimbangan logis. Kebutuhan emosional sesaat ini secara langsung mempercepat terjadinya transaksi spontan. Temuan empiris ini memperkuat teori motivasi konsumen serta sejalan dengan penelitian Pratiwi (2024), yang menyimpulkan bahwa dorongan pencarian kenikmatan pribadi merupakan prediktor utama terjadinya </w:t>
      </w:r>
      <w:r w:rsidRPr="00586312">
        <w:rPr>
          <w:i/>
          <w:iCs/>
          <w:sz w:val="22"/>
          <w:lang w:val="en-US"/>
        </w:rPr>
        <w:t>impulse buying</w:t>
      </w:r>
      <w:r w:rsidRPr="00586312">
        <w:rPr>
          <w:sz w:val="22"/>
          <w:lang w:val="en-US"/>
        </w:rPr>
        <w:t>.</w:t>
      </w:r>
    </w:p>
    <w:p w14:paraId="139CF072" w14:textId="77777777" w:rsidR="00214C42" w:rsidRDefault="00214C42" w:rsidP="00214C42">
      <w:pPr>
        <w:spacing w:after="0" w:line="240" w:lineRule="auto"/>
        <w:jc w:val="both"/>
        <w:rPr>
          <w:sz w:val="22"/>
          <w:lang w:val="en-US"/>
        </w:rPr>
      </w:pPr>
    </w:p>
    <w:p w14:paraId="7CDAD225" w14:textId="25D265ED" w:rsidR="00BA66B3" w:rsidRPr="00214C42" w:rsidRDefault="00BA66B3" w:rsidP="00214C42">
      <w:pPr>
        <w:spacing w:after="0" w:line="240" w:lineRule="auto"/>
        <w:jc w:val="both"/>
        <w:rPr>
          <w:sz w:val="22"/>
          <w:lang w:val="en-US"/>
        </w:rPr>
      </w:pPr>
      <w:r w:rsidRPr="00586312">
        <w:rPr>
          <w:b/>
          <w:bCs/>
          <w:sz w:val="22"/>
          <w:lang w:val="en-US"/>
        </w:rPr>
        <w:t xml:space="preserve">Pengaruh Teman Sebaya Terhadap </w:t>
      </w:r>
      <w:r w:rsidRPr="00586312">
        <w:rPr>
          <w:b/>
          <w:bCs/>
          <w:i/>
          <w:iCs/>
          <w:sz w:val="22"/>
          <w:lang w:val="en-US"/>
        </w:rPr>
        <w:t>Impulse Buying</w:t>
      </w:r>
    </w:p>
    <w:p w14:paraId="71BCD617" w14:textId="792F40A4" w:rsidR="00BA66B3" w:rsidRPr="00586312" w:rsidRDefault="00BA66B3" w:rsidP="00214C42">
      <w:pPr>
        <w:spacing w:after="0" w:line="240" w:lineRule="auto"/>
        <w:ind w:firstLine="567"/>
        <w:jc w:val="both"/>
        <w:rPr>
          <w:sz w:val="22"/>
          <w:lang w:val="en-US"/>
        </w:rPr>
      </w:pPr>
      <w:r w:rsidRPr="00586312">
        <w:rPr>
          <w:sz w:val="22"/>
          <w:lang w:val="en-US"/>
        </w:rPr>
        <w:t>Pengujian parsial (</w:t>
      </w:r>
      <m:oMath>
        <m:r>
          <w:rPr>
            <w:rFonts w:ascii="Cambria Math" w:hAnsi="Cambria Math"/>
            <w:sz w:val="22"/>
            <w:lang w:val="en-US"/>
          </w:rPr>
          <m:t>t</m:t>
        </m:r>
      </m:oMath>
      <w:r w:rsidRPr="00586312">
        <w:rPr>
          <w:sz w:val="22"/>
          <w:lang w:val="en-US"/>
        </w:rPr>
        <w:t xml:space="preserve">) variabel Teman Sebaya menghasilkan nilai </w:t>
      </w:r>
      <m:oMath>
        <m:sSub>
          <m:sSubPr>
            <m:ctrlPr>
              <w:rPr>
                <w:rFonts w:ascii="Cambria Math" w:hAnsi="Cambria Math"/>
                <w:sz w:val="22"/>
                <w:lang w:val="en-US"/>
              </w:rPr>
            </m:ctrlPr>
          </m:sSubPr>
          <m:e>
            <m:r>
              <w:rPr>
                <w:rFonts w:ascii="Cambria Math" w:hAnsi="Cambria Math"/>
                <w:sz w:val="22"/>
                <w:lang w:val="en-US"/>
              </w:rPr>
              <m:t>t</m:t>
            </m:r>
          </m:e>
          <m:sub>
            <m:r>
              <m:rPr>
                <m:nor/>
              </m:rPr>
              <w:rPr>
                <w:sz w:val="22"/>
                <w:lang w:val="en-US"/>
              </w:rPr>
              <m:t>hitung</m:t>
            </m:r>
          </m:sub>
        </m:sSub>
        <m:r>
          <w:rPr>
            <w:rFonts w:ascii="Cambria Math" w:hAnsi="Cambria Math"/>
            <w:sz w:val="22"/>
            <w:lang w:val="en-US"/>
          </w:rPr>
          <m:t>=2,474&gt;</m:t>
        </m:r>
        <m:sSub>
          <m:sSubPr>
            <m:ctrlPr>
              <w:rPr>
                <w:rFonts w:ascii="Cambria Math" w:hAnsi="Cambria Math"/>
                <w:sz w:val="22"/>
                <w:lang w:val="en-US"/>
              </w:rPr>
            </m:ctrlPr>
          </m:sSubPr>
          <m:e>
            <m:r>
              <w:rPr>
                <w:rFonts w:ascii="Cambria Math" w:hAnsi="Cambria Math"/>
                <w:sz w:val="22"/>
                <w:lang w:val="en-US"/>
              </w:rPr>
              <m:t>t</m:t>
            </m:r>
          </m:e>
          <m:sub>
            <m:r>
              <m:rPr>
                <m:nor/>
              </m:rPr>
              <w:rPr>
                <w:sz w:val="22"/>
                <w:lang w:val="en-US"/>
              </w:rPr>
              <m:t>tabel</m:t>
            </m:r>
          </m:sub>
        </m:sSub>
        <m:r>
          <w:rPr>
            <w:rFonts w:ascii="Cambria Math" w:hAnsi="Cambria Math"/>
            <w:sz w:val="22"/>
            <w:lang w:val="en-US"/>
          </w:rPr>
          <m:t>=1,986</m:t>
        </m:r>
      </m:oMath>
      <w:r w:rsidRPr="00586312">
        <w:rPr>
          <w:sz w:val="22"/>
          <w:lang w:val="en-US"/>
        </w:rPr>
        <w:t xml:space="preserve"> dengan nilai signifikansi </w:t>
      </w:r>
      <m:oMath>
        <m:r>
          <w:rPr>
            <w:rFonts w:ascii="Cambria Math" w:hAnsi="Cambria Math"/>
            <w:sz w:val="22"/>
            <w:lang w:val="en-US"/>
          </w:rPr>
          <m:t>0,015&lt;0,05</m:t>
        </m:r>
      </m:oMath>
      <w:r w:rsidRPr="00586312">
        <w:rPr>
          <w:sz w:val="22"/>
          <w:lang w:val="en-US"/>
        </w:rPr>
        <w:t xml:space="preserve">. Hal ini menandakan bahwa </w:t>
      </w:r>
      <w:r w:rsidRPr="00586312">
        <w:rPr>
          <w:b/>
          <w:bCs/>
          <w:sz w:val="22"/>
          <w:lang w:val="en-US"/>
        </w:rPr>
        <w:t xml:space="preserve">Teman Sebaya berpengaruh positif dan signifikan terhadap </w:t>
      </w:r>
      <w:r w:rsidRPr="00586312">
        <w:rPr>
          <w:b/>
          <w:bCs/>
          <w:i/>
          <w:iCs/>
          <w:sz w:val="22"/>
          <w:lang w:val="en-US"/>
        </w:rPr>
        <w:t>Impulse Buying</w:t>
      </w:r>
      <w:r w:rsidRPr="00586312">
        <w:rPr>
          <w:sz w:val="22"/>
          <w:lang w:val="en-US"/>
        </w:rPr>
        <w:t>.</w:t>
      </w:r>
    </w:p>
    <w:p w14:paraId="746E2BE9" w14:textId="77777777" w:rsidR="00BA66B3" w:rsidRPr="00586312" w:rsidRDefault="00BA66B3" w:rsidP="00214C42">
      <w:pPr>
        <w:spacing w:after="0" w:line="240" w:lineRule="auto"/>
        <w:ind w:firstLine="567"/>
        <w:jc w:val="both"/>
        <w:rPr>
          <w:sz w:val="22"/>
          <w:lang w:val="en-US"/>
        </w:rPr>
      </w:pPr>
      <w:r w:rsidRPr="00586312">
        <w:rPr>
          <w:sz w:val="22"/>
          <w:lang w:val="en-US"/>
        </w:rPr>
        <w:t>Sebagai kelompok referensi sosial utama di lingkungan kampus, interaksi harian antar-mahasiswa memicu pertukaran informasi produk, dorongan rekomendasi, dan keinginan untuk tidak berbeda dari kelompok (</w:t>
      </w:r>
      <w:r w:rsidRPr="00586312">
        <w:rPr>
          <w:i/>
          <w:iCs/>
          <w:sz w:val="22"/>
          <w:lang w:val="en-US"/>
        </w:rPr>
        <w:t>conformity</w:t>
      </w:r>
      <w:r w:rsidRPr="00586312">
        <w:rPr>
          <w:sz w:val="22"/>
          <w:lang w:val="en-US"/>
        </w:rPr>
        <w:t>). Tekanan sosial yang halus serta dorongan mengikuti tren pergaulan membuat mahasiswa mengambil keputusan berbelanja mendadak guna mempertahankan rasa keterimaan (</w:t>
      </w:r>
      <w:r w:rsidRPr="00586312">
        <w:rPr>
          <w:i/>
          <w:iCs/>
          <w:sz w:val="22"/>
          <w:lang w:val="en-US"/>
        </w:rPr>
        <w:t>peer acceptance</w:t>
      </w:r>
      <w:r w:rsidRPr="00586312">
        <w:rPr>
          <w:sz w:val="22"/>
          <w:lang w:val="en-US"/>
        </w:rPr>
        <w:t>). Hasil ini mendukung kajian Pramesti dan Dwiridotjahjono (2022), yang menegaskan bahwa rekomendasi dan dinamika pergaulan teman sebaya berpengaruh nyata terhadap keputusan konsumsi tidak terencana.</w:t>
      </w:r>
    </w:p>
    <w:p w14:paraId="36F2B32F" w14:textId="77777777" w:rsidR="00214C42" w:rsidRDefault="00214C42" w:rsidP="00214C42">
      <w:pPr>
        <w:spacing w:after="0" w:line="240" w:lineRule="auto"/>
        <w:jc w:val="both"/>
        <w:rPr>
          <w:b/>
          <w:bCs/>
          <w:sz w:val="22"/>
          <w:lang w:val="en-US"/>
        </w:rPr>
      </w:pPr>
    </w:p>
    <w:p w14:paraId="419777B7" w14:textId="0219E855" w:rsidR="00BA66B3" w:rsidRPr="00586312" w:rsidRDefault="00BA66B3" w:rsidP="00214C42">
      <w:pPr>
        <w:spacing w:after="0" w:line="240" w:lineRule="auto"/>
        <w:jc w:val="both"/>
        <w:rPr>
          <w:b/>
          <w:bCs/>
          <w:sz w:val="22"/>
          <w:lang w:val="en-US"/>
        </w:rPr>
      </w:pPr>
      <w:r w:rsidRPr="00586312">
        <w:rPr>
          <w:b/>
          <w:bCs/>
          <w:sz w:val="22"/>
          <w:lang w:val="en-US"/>
        </w:rPr>
        <w:t xml:space="preserve">Pengaruh Simultan Media Sosial, </w:t>
      </w:r>
      <w:r w:rsidRPr="00586312">
        <w:rPr>
          <w:b/>
          <w:bCs/>
          <w:i/>
          <w:iCs/>
          <w:sz w:val="22"/>
          <w:lang w:val="en-US"/>
        </w:rPr>
        <w:t>Hedonic Shopping Motivation</w:t>
      </w:r>
      <w:r w:rsidRPr="00586312">
        <w:rPr>
          <w:b/>
          <w:bCs/>
          <w:sz w:val="22"/>
          <w:lang w:val="en-US"/>
        </w:rPr>
        <w:t xml:space="preserve">, dan Teman Sebaya Terhadap </w:t>
      </w:r>
      <w:r w:rsidRPr="00586312">
        <w:rPr>
          <w:b/>
          <w:bCs/>
          <w:i/>
          <w:iCs/>
          <w:sz w:val="22"/>
          <w:lang w:val="en-US"/>
        </w:rPr>
        <w:t>Impulse Buying</w:t>
      </w:r>
    </w:p>
    <w:p w14:paraId="6AD87AE0" w14:textId="592AC15A" w:rsidR="00BA66B3" w:rsidRPr="00586312" w:rsidRDefault="00BA66B3" w:rsidP="00214C42">
      <w:pPr>
        <w:spacing w:after="0" w:line="240" w:lineRule="auto"/>
        <w:ind w:firstLine="567"/>
        <w:jc w:val="both"/>
        <w:rPr>
          <w:sz w:val="22"/>
          <w:lang w:val="en-US"/>
        </w:rPr>
      </w:pPr>
      <w:r w:rsidRPr="00586312">
        <w:rPr>
          <w:sz w:val="22"/>
          <w:lang w:val="en-US"/>
        </w:rPr>
        <w:lastRenderedPageBreak/>
        <w:t xml:space="preserve">Berdasarkan uji simultan (uji </w:t>
      </w:r>
      <m:oMath>
        <m:r>
          <w:rPr>
            <w:rFonts w:ascii="Cambria Math" w:hAnsi="Cambria Math"/>
            <w:sz w:val="22"/>
            <w:lang w:val="en-US"/>
          </w:rPr>
          <m:t>F</m:t>
        </m:r>
      </m:oMath>
      <w:r w:rsidRPr="00586312">
        <w:rPr>
          <w:sz w:val="22"/>
          <w:lang w:val="en-US"/>
        </w:rPr>
        <w:t xml:space="preserve">), diperoleh nilai </w:t>
      </w:r>
      <m:oMath>
        <m:sSub>
          <m:sSubPr>
            <m:ctrlPr>
              <w:rPr>
                <w:rFonts w:ascii="Cambria Math" w:hAnsi="Cambria Math"/>
                <w:sz w:val="22"/>
                <w:lang w:val="en-US"/>
              </w:rPr>
            </m:ctrlPr>
          </m:sSubPr>
          <m:e>
            <m:r>
              <w:rPr>
                <w:rFonts w:ascii="Cambria Math" w:hAnsi="Cambria Math"/>
                <w:sz w:val="22"/>
                <w:lang w:val="en-US"/>
              </w:rPr>
              <m:t>F</m:t>
            </m:r>
          </m:e>
          <m:sub>
            <m:r>
              <m:rPr>
                <m:nor/>
              </m:rPr>
              <w:rPr>
                <w:sz w:val="22"/>
                <w:lang w:val="en-US"/>
              </w:rPr>
              <m:t>hitung</m:t>
            </m:r>
          </m:sub>
        </m:sSub>
        <m:r>
          <w:rPr>
            <w:rFonts w:ascii="Cambria Math" w:hAnsi="Cambria Math"/>
            <w:sz w:val="22"/>
            <w:lang w:val="en-US"/>
          </w:rPr>
          <m:t>=33,760&gt;</m:t>
        </m:r>
        <m:sSub>
          <m:sSubPr>
            <m:ctrlPr>
              <w:rPr>
                <w:rFonts w:ascii="Cambria Math" w:hAnsi="Cambria Math"/>
                <w:sz w:val="22"/>
                <w:lang w:val="en-US"/>
              </w:rPr>
            </m:ctrlPr>
          </m:sSubPr>
          <m:e>
            <m:r>
              <w:rPr>
                <w:rFonts w:ascii="Cambria Math" w:hAnsi="Cambria Math"/>
                <w:sz w:val="22"/>
                <w:lang w:val="en-US"/>
              </w:rPr>
              <m:t>F</m:t>
            </m:r>
          </m:e>
          <m:sub>
            <m:r>
              <m:rPr>
                <m:nor/>
              </m:rPr>
              <w:rPr>
                <w:sz w:val="22"/>
                <w:lang w:val="en-US"/>
              </w:rPr>
              <m:t>tabel</m:t>
            </m:r>
          </m:sub>
        </m:sSub>
        <m:r>
          <w:rPr>
            <w:rFonts w:ascii="Cambria Math" w:hAnsi="Cambria Math"/>
            <w:sz w:val="22"/>
            <w:lang w:val="en-US"/>
          </w:rPr>
          <m:t>=3,10</m:t>
        </m:r>
      </m:oMath>
      <w:r w:rsidRPr="00586312">
        <w:rPr>
          <w:sz w:val="22"/>
          <w:lang w:val="en-US"/>
        </w:rPr>
        <w:t xml:space="preserve"> dengan p-value </w:t>
      </w:r>
      <m:oMath>
        <m:r>
          <w:rPr>
            <w:rFonts w:ascii="Cambria Math" w:hAnsi="Cambria Math"/>
            <w:sz w:val="22"/>
            <w:lang w:val="en-US"/>
          </w:rPr>
          <m:t>0,000&lt;0,05</m:t>
        </m:r>
      </m:oMath>
      <w:r w:rsidRPr="00586312">
        <w:rPr>
          <w:sz w:val="22"/>
          <w:lang w:val="en-US"/>
        </w:rPr>
        <w:t>. Koefisien determinasi (</w:t>
      </w:r>
      <m:oMath>
        <m:sSup>
          <m:sSupPr>
            <m:ctrlPr>
              <w:rPr>
                <w:rFonts w:ascii="Cambria Math" w:hAnsi="Cambria Math"/>
                <w:sz w:val="22"/>
                <w:lang w:val="en-US"/>
              </w:rPr>
            </m:ctrlPr>
          </m:sSupPr>
          <m:e>
            <m:r>
              <w:rPr>
                <w:rFonts w:ascii="Cambria Math" w:hAnsi="Cambria Math"/>
                <w:sz w:val="22"/>
                <w:lang w:val="en-US"/>
              </w:rPr>
              <m:t>R</m:t>
            </m:r>
          </m:e>
          <m:sup>
            <m:r>
              <w:rPr>
                <w:rFonts w:ascii="Cambria Math" w:hAnsi="Cambria Math"/>
                <w:sz w:val="22"/>
                <w:lang w:val="en-US"/>
              </w:rPr>
              <m:t>2</m:t>
            </m:r>
          </m:sup>
        </m:sSup>
      </m:oMath>
      <w:r w:rsidRPr="00586312">
        <w:rPr>
          <w:sz w:val="22"/>
          <w:lang w:val="en-US"/>
        </w:rPr>
        <w:t xml:space="preserve">) sebesar </w:t>
      </w:r>
      <m:oMath>
        <m:r>
          <w:rPr>
            <w:rFonts w:ascii="Cambria Math" w:hAnsi="Cambria Math"/>
            <w:sz w:val="22"/>
            <w:lang w:val="en-US"/>
          </w:rPr>
          <m:t>0,529</m:t>
        </m:r>
      </m:oMath>
      <w:r w:rsidRPr="00586312">
        <w:rPr>
          <w:sz w:val="22"/>
          <w:lang w:val="en-US"/>
        </w:rPr>
        <w:t xml:space="preserve"> mengindikasikan bahwa ketiga variabel secara bersama-sama mampu menjelaskan variasi perilaku </w:t>
      </w:r>
      <w:r w:rsidRPr="00586312">
        <w:rPr>
          <w:i/>
          <w:iCs/>
          <w:sz w:val="22"/>
          <w:lang w:val="en-US"/>
        </w:rPr>
        <w:t>impulse buying</w:t>
      </w:r>
      <w:r w:rsidRPr="00586312">
        <w:rPr>
          <w:sz w:val="22"/>
          <w:lang w:val="en-US"/>
        </w:rPr>
        <w:t xml:space="preserve"> mahasiswa sebesar </w:t>
      </w:r>
      <m:oMath>
        <m:r>
          <w:rPr>
            <w:rFonts w:ascii="Cambria Math" w:hAnsi="Cambria Math"/>
            <w:sz w:val="22"/>
            <w:lang w:val="en-US"/>
          </w:rPr>
          <m:t>52,9%</m:t>
        </m:r>
      </m:oMath>
      <w:r w:rsidRPr="00586312">
        <w:rPr>
          <w:sz w:val="22"/>
          <w:lang w:val="en-US"/>
        </w:rPr>
        <w:t xml:space="preserve">, sedangkan </w:t>
      </w:r>
      <m:oMath>
        <m:r>
          <w:rPr>
            <w:rFonts w:ascii="Cambria Math" w:hAnsi="Cambria Math"/>
            <w:sz w:val="22"/>
            <w:lang w:val="en-US"/>
          </w:rPr>
          <m:t>47,1%</m:t>
        </m:r>
      </m:oMath>
      <w:r w:rsidRPr="00586312">
        <w:rPr>
          <w:sz w:val="22"/>
          <w:lang w:val="en-US"/>
        </w:rPr>
        <w:t xml:space="preserve"> sisanya dijelaskan oleh variabel lain di luar model.</w:t>
      </w:r>
    </w:p>
    <w:p w14:paraId="0DEEC396" w14:textId="77777777" w:rsidR="00BA66B3" w:rsidRPr="00586312" w:rsidRDefault="00BA66B3" w:rsidP="00214C42">
      <w:pPr>
        <w:spacing w:after="0" w:line="240" w:lineRule="auto"/>
        <w:ind w:firstLine="567"/>
        <w:jc w:val="both"/>
        <w:rPr>
          <w:sz w:val="22"/>
          <w:lang w:val="en-US"/>
        </w:rPr>
      </w:pPr>
      <w:r w:rsidRPr="00586312">
        <w:rPr>
          <w:sz w:val="22"/>
          <w:lang w:val="en-US"/>
        </w:rPr>
        <w:t xml:space="preserve">Temuan ini membuktikan bahwa perilaku </w:t>
      </w:r>
      <w:r w:rsidRPr="00586312">
        <w:rPr>
          <w:i/>
          <w:iCs/>
          <w:sz w:val="22"/>
          <w:lang w:val="en-US"/>
        </w:rPr>
        <w:t>impulse buying</w:t>
      </w:r>
      <w:r w:rsidRPr="00586312">
        <w:rPr>
          <w:sz w:val="22"/>
          <w:lang w:val="en-US"/>
        </w:rPr>
        <w:t xml:space="preserve"> pada mahasiswa terbentuk dari sinergi antara stimulus psikologis internal (</w:t>
      </w:r>
      <w:r w:rsidRPr="00586312">
        <w:rPr>
          <w:i/>
          <w:iCs/>
          <w:sz w:val="22"/>
          <w:lang w:val="en-US"/>
        </w:rPr>
        <w:t>hedonic shopping motivation</w:t>
      </w:r>
      <w:r w:rsidRPr="00586312">
        <w:rPr>
          <w:sz w:val="22"/>
          <w:lang w:val="en-US"/>
        </w:rPr>
        <w:t>) dan faktor eksternal lingkungan (</w:t>
      </w:r>
      <w:r w:rsidRPr="00586312">
        <w:rPr>
          <w:i/>
          <w:iCs/>
          <w:sz w:val="22"/>
          <w:lang w:val="en-US"/>
        </w:rPr>
        <w:t>teman sebaya</w:t>
      </w:r>
      <w:r w:rsidRPr="00586312">
        <w:rPr>
          <w:sz w:val="22"/>
          <w:lang w:val="en-US"/>
        </w:rPr>
        <w:t xml:space="preserve"> dan </w:t>
      </w:r>
      <w:r w:rsidRPr="00586312">
        <w:rPr>
          <w:i/>
          <w:iCs/>
          <w:sz w:val="22"/>
          <w:lang w:val="en-US"/>
        </w:rPr>
        <w:t>media sosial</w:t>
      </w:r>
      <w:r w:rsidRPr="00586312">
        <w:rPr>
          <w:sz w:val="22"/>
          <w:lang w:val="en-US"/>
        </w:rPr>
        <w:t>). Walaupun media sosial tidak signifikan secara parsial, kehadirannya tetap melengkapi ekosistem belanja digital sebagai penyedia katalog produk visual. Kombinasi antara pencarian kepuasan emosional pribadi dan dorongan kelompok pergaulan memperkuat kecenderungan transaksi konsumtif. Temuan simultan ini sejalan dengan penelitian Pratiwi (2024), yang menekankan pentingnya integrasi faktor internal dan lingkungan sosial dalam menjelaskan fenomena pembelian impulsif di kalangan mahasiswa era digital.</w:t>
      </w:r>
    </w:p>
    <w:p w14:paraId="77DB8D6B" w14:textId="77777777" w:rsidR="00BA66B3" w:rsidRPr="00586312" w:rsidRDefault="00BA66B3" w:rsidP="00214C42">
      <w:pPr>
        <w:spacing w:after="0" w:line="240" w:lineRule="auto"/>
        <w:ind w:firstLine="567"/>
        <w:jc w:val="both"/>
        <w:rPr>
          <w:sz w:val="22"/>
          <w:lang w:val="en-US"/>
        </w:rPr>
      </w:pPr>
    </w:p>
    <w:p w14:paraId="548C1936" w14:textId="77777777" w:rsidR="00214C42" w:rsidRDefault="00214C42" w:rsidP="00214C42">
      <w:pPr>
        <w:spacing w:after="0" w:line="240" w:lineRule="auto"/>
        <w:jc w:val="both"/>
        <w:rPr>
          <w:b/>
          <w:bCs/>
          <w:sz w:val="22"/>
          <w:lang w:val="en-US"/>
        </w:rPr>
      </w:pPr>
    </w:p>
    <w:p w14:paraId="69DA640C" w14:textId="04809977" w:rsidR="0009140E" w:rsidRDefault="00BA0146" w:rsidP="00214C42">
      <w:pPr>
        <w:spacing w:after="0" w:line="240" w:lineRule="auto"/>
        <w:jc w:val="both"/>
        <w:rPr>
          <w:b/>
          <w:bCs/>
          <w:sz w:val="22"/>
          <w:lang w:val="en-US"/>
        </w:rPr>
      </w:pPr>
      <w:r w:rsidRPr="00586312">
        <w:rPr>
          <w:b/>
          <w:bCs/>
          <w:sz w:val="22"/>
          <w:lang w:val="en-US"/>
        </w:rPr>
        <w:t>SIMPULAN</w:t>
      </w:r>
    </w:p>
    <w:p w14:paraId="1DB00230" w14:textId="77777777" w:rsidR="00214C42" w:rsidRPr="00586312" w:rsidRDefault="00214C42" w:rsidP="00214C42">
      <w:pPr>
        <w:spacing w:after="0" w:line="240" w:lineRule="auto"/>
        <w:jc w:val="both"/>
        <w:rPr>
          <w:b/>
          <w:bCs/>
          <w:sz w:val="22"/>
          <w:lang w:val="en-US"/>
        </w:rPr>
      </w:pPr>
    </w:p>
    <w:p w14:paraId="5060BAB4" w14:textId="77777777" w:rsidR="00BA66B3" w:rsidRPr="00586312" w:rsidRDefault="00BA66B3" w:rsidP="00214C42">
      <w:pPr>
        <w:spacing w:after="0" w:line="240" w:lineRule="auto"/>
        <w:ind w:firstLine="567"/>
        <w:jc w:val="both"/>
        <w:rPr>
          <w:sz w:val="22"/>
          <w:lang w:val="en-US"/>
        </w:rPr>
      </w:pPr>
      <w:r w:rsidRPr="00586312">
        <w:rPr>
          <w:sz w:val="22"/>
          <w:lang w:val="en-US"/>
        </w:rPr>
        <w:t xml:space="preserve">Berdasarkan hasil pengolahan data dan analisis mengenai pengaruh media sosial, </w:t>
      </w:r>
      <w:r w:rsidRPr="00586312">
        <w:rPr>
          <w:i/>
          <w:iCs/>
          <w:sz w:val="22"/>
          <w:lang w:val="en-US"/>
        </w:rPr>
        <w:t>hedonic shopping motivation</w:t>
      </w:r>
      <w:r w:rsidRPr="00586312">
        <w:rPr>
          <w:sz w:val="22"/>
          <w:lang w:val="en-US"/>
        </w:rPr>
        <w:t xml:space="preserve">, dan teman sebaya terhadap </w:t>
      </w:r>
      <w:r w:rsidRPr="00586312">
        <w:rPr>
          <w:i/>
          <w:iCs/>
          <w:sz w:val="22"/>
          <w:lang w:val="en-US"/>
        </w:rPr>
        <w:t>impulse buying</w:t>
      </w:r>
      <w:r w:rsidRPr="00586312">
        <w:rPr>
          <w:sz w:val="22"/>
          <w:lang w:val="en-US"/>
        </w:rPr>
        <w:t xml:space="preserve"> pada mahasiswa Program Studi Manajemen Fakultas Ekonomi UKI Toraja, ditarik beberapa kesimpulan utama. Pertama, media sosial terbukti tidak memiliki pengaruh signifikan terhadap </w:t>
      </w:r>
      <w:r w:rsidRPr="00586312">
        <w:rPr>
          <w:i/>
          <w:iCs/>
          <w:sz w:val="22"/>
          <w:lang w:val="en-US"/>
        </w:rPr>
        <w:t>impulse buying</w:t>
      </w:r>
      <w:r w:rsidRPr="00586312">
        <w:rPr>
          <w:sz w:val="22"/>
          <w:lang w:val="en-US"/>
        </w:rPr>
        <w:t xml:space="preserve">, yang mengindikasikan bahwa tingginya intensitas penggunaan media sosial tidak secara otomatis mendorong mahasiswa melakukan transaksi tanpa perencanaan. Kedua, </w:t>
      </w:r>
      <w:r w:rsidRPr="00586312">
        <w:rPr>
          <w:i/>
          <w:iCs/>
          <w:sz w:val="22"/>
          <w:lang w:val="en-US"/>
        </w:rPr>
        <w:t>hedonic shopping motivation</w:t>
      </w:r>
      <w:r w:rsidRPr="00586312">
        <w:rPr>
          <w:sz w:val="22"/>
          <w:lang w:val="en-US"/>
        </w:rPr>
        <w:t xml:space="preserve"> berpengaruh positif dan signifikan terhadap </w:t>
      </w:r>
      <w:r w:rsidRPr="00586312">
        <w:rPr>
          <w:i/>
          <w:iCs/>
          <w:sz w:val="22"/>
          <w:lang w:val="en-US"/>
        </w:rPr>
        <w:t>impulse buying</w:t>
      </w:r>
      <w:r w:rsidRPr="00586312">
        <w:rPr>
          <w:sz w:val="22"/>
          <w:lang w:val="en-US"/>
        </w:rPr>
        <w:t xml:space="preserve">, menandakan </w:t>
      </w:r>
      <w:r w:rsidRPr="00586312">
        <w:rPr>
          <w:sz w:val="22"/>
          <w:lang w:val="en-US"/>
        </w:rPr>
        <w:t xml:space="preserve">bahwa semakin tinggi dorongan mencari kesenangan dan kepuasan emosional saat berbelanja, semakin tinggi pula kecenderungan mahasiswa untuk melakukan pembelian impulsif. Ketiga, teman sebaya memiliki pengaruh positif dan signifikan terhadap </w:t>
      </w:r>
      <w:r w:rsidRPr="00586312">
        <w:rPr>
          <w:i/>
          <w:iCs/>
          <w:sz w:val="22"/>
          <w:lang w:val="en-US"/>
        </w:rPr>
        <w:t>impulse buying</w:t>
      </w:r>
      <w:r w:rsidRPr="00586312">
        <w:rPr>
          <w:sz w:val="22"/>
          <w:lang w:val="en-US"/>
        </w:rPr>
        <w:t xml:space="preserve">, yang membuktikan pentingnya peran lingkungan pergaulan dalam memicu keputusan belanja spontan. Secara simultan, ketiga variabel independen tersebut berpengaruh signifikan terhadap </w:t>
      </w:r>
      <w:r w:rsidRPr="00586312">
        <w:rPr>
          <w:i/>
          <w:iCs/>
          <w:sz w:val="22"/>
          <w:lang w:val="en-US"/>
        </w:rPr>
        <w:t>impulse buying</w:t>
      </w:r>
      <w:r w:rsidRPr="00586312">
        <w:rPr>
          <w:sz w:val="22"/>
          <w:lang w:val="en-US"/>
        </w:rPr>
        <w:t xml:space="preserve"> dengan kontribusi sebesar 52,9%, sedangkan 47,1% sisanya dipengaruhi oleh variabel lain di luar model penelitian ini.</w:t>
      </w:r>
    </w:p>
    <w:p w14:paraId="29E76E86" w14:textId="77777777" w:rsidR="00BA66B3" w:rsidRPr="00586312" w:rsidRDefault="00BA66B3" w:rsidP="00214C42">
      <w:pPr>
        <w:spacing w:after="0" w:line="240" w:lineRule="auto"/>
        <w:ind w:firstLine="567"/>
        <w:jc w:val="both"/>
        <w:rPr>
          <w:sz w:val="22"/>
          <w:lang w:val="en-US"/>
        </w:rPr>
      </w:pPr>
      <w:r w:rsidRPr="00586312">
        <w:rPr>
          <w:sz w:val="22"/>
          <w:lang w:val="en-US"/>
        </w:rPr>
        <w:t xml:space="preserve">Meskipun telah diselesaikan, penelitian ini masih memiliki beberapa keterbatasan yang dapat memengaruhi hasil akhir secara umum. Penelitian ini sebatas mengkaji tiga variabel independen, sehingga belum mengeksplorasi faktor-faktor potensial lainnya yang turut memicu </w:t>
      </w:r>
      <w:r w:rsidRPr="00586312">
        <w:rPr>
          <w:i/>
          <w:iCs/>
          <w:sz w:val="22"/>
          <w:lang w:val="en-US"/>
        </w:rPr>
        <w:t>impulse buying</w:t>
      </w:r>
      <w:r w:rsidRPr="00586312">
        <w:rPr>
          <w:sz w:val="22"/>
          <w:lang w:val="en-US"/>
        </w:rPr>
        <w:t xml:space="preserve">, seperti </w:t>
      </w:r>
      <w:r w:rsidRPr="00586312">
        <w:rPr>
          <w:i/>
          <w:iCs/>
          <w:sz w:val="22"/>
          <w:lang w:val="en-US"/>
        </w:rPr>
        <w:t>flash sale</w:t>
      </w:r>
      <w:r w:rsidRPr="00586312">
        <w:rPr>
          <w:sz w:val="22"/>
          <w:lang w:val="en-US"/>
        </w:rPr>
        <w:t xml:space="preserve">, diskon, </w:t>
      </w:r>
      <w:r w:rsidRPr="00586312">
        <w:rPr>
          <w:i/>
          <w:iCs/>
          <w:sz w:val="22"/>
          <w:lang w:val="en-US"/>
        </w:rPr>
        <w:t>shopping lifestyle</w:t>
      </w:r>
      <w:r w:rsidRPr="00586312">
        <w:rPr>
          <w:sz w:val="22"/>
          <w:lang w:val="en-US"/>
        </w:rPr>
        <w:t xml:space="preserve">, kualitas produk, dan </w:t>
      </w:r>
      <w:r w:rsidRPr="00586312">
        <w:rPr>
          <w:i/>
          <w:iCs/>
          <w:sz w:val="22"/>
          <w:lang w:val="en-US"/>
        </w:rPr>
        <w:t>brand image</w:t>
      </w:r>
      <w:r w:rsidRPr="00586312">
        <w:rPr>
          <w:sz w:val="22"/>
          <w:lang w:val="en-US"/>
        </w:rPr>
        <w:t>. Selain itu, proses pengumpulan data menghadapi kendala teknis berupa dinamika responsif mahasiswa, di mana sebagian responden relatif sulit dihubungi atau kurang berpartisipasi aktif dalam pengisian kuesioner.</w:t>
      </w:r>
    </w:p>
    <w:p w14:paraId="2E87CA12" w14:textId="77777777" w:rsidR="00BA66B3" w:rsidRPr="00586312" w:rsidRDefault="00BA66B3" w:rsidP="00214C42">
      <w:pPr>
        <w:spacing w:after="0" w:line="240" w:lineRule="auto"/>
        <w:ind w:firstLine="567"/>
        <w:jc w:val="both"/>
        <w:rPr>
          <w:sz w:val="22"/>
          <w:lang w:val="en-US"/>
        </w:rPr>
      </w:pPr>
      <w:r w:rsidRPr="00586312">
        <w:rPr>
          <w:sz w:val="22"/>
          <w:lang w:val="en-US"/>
        </w:rPr>
        <w:t xml:space="preserve">Berdasarkan kesimpulan dan keterbatasan tersebut, dirumuskan beberapa rekomendasi praktis dan akademis. Bagi mahasiswa, mengingat variabel media sosial tidak berpengaruh signifikan, mahasiswa diharapkan tetap mempertahankan sikap selektif dan rasional dalam memilah promosi digital agar keputusan berbelanja tetap terencana. Bagi peneliti selanjutnya, disarankan untuk memperluas variabel independen dengan memasukkan faktor-faktor seperti </w:t>
      </w:r>
      <w:r w:rsidRPr="00586312">
        <w:rPr>
          <w:i/>
          <w:iCs/>
          <w:sz w:val="22"/>
          <w:lang w:val="en-US"/>
        </w:rPr>
        <w:t>financial literacy</w:t>
      </w:r>
      <w:r w:rsidRPr="00586312">
        <w:rPr>
          <w:sz w:val="22"/>
          <w:lang w:val="en-US"/>
        </w:rPr>
        <w:t xml:space="preserve">, kontrol diri, </w:t>
      </w:r>
      <w:r w:rsidRPr="00586312">
        <w:rPr>
          <w:i/>
          <w:iCs/>
          <w:sz w:val="22"/>
          <w:lang w:val="en-US"/>
        </w:rPr>
        <w:t>shopping lifestyle</w:t>
      </w:r>
      <w:r w:rsidRPr="00586312">
        <w:rPr>
          <w:sz w:val="22"/>
          <w:lang w:val="en-US"/>
        </w:rPr>
        <w:t xml:space="preserve">, promosi </w:t>
      </w:r>
      <w:r w:rsidRPr="00586312">
        <w:rPr>
          <w:i/>
          <w:iCs/>
          <w:sz w:val="22"/>
          <w:lang w:val="en-US"/>
        </w:rPr>
        <w:t>flash sale</w:t>
      </w:r>
      <w:r w:rsidRPr="00586312">
        <w:rPr>
          <w:sz w:val="22"/>
          <w:lang w:val="en-US"/>
        </w:rPr>
        <w:t xml:space="preserve">, maupun potongan harga guna menjelaskan sisa variasi sebesar 47,1%. Peneliti selanjutnya juga dianjurkan memperluas cakupan populasi dan objek penelitian, tidak terbatas pada mahasiswa </w:t>
      </w:r>
      <w:r w:rsidRPr="00586312">
        <w:rPr>
          <w:sz w:val="22"/>
          <w:lang w:val="en-US"/>
        </w:rPr>
        <w:lastRenderedPageBreak/>
        <w:t>manajemen saja, melainkan mencakup mahasiswa lintas fakultas atau masyarakat umum agar temuan penelitian dapat dibandingkan serta digeneralisasikan secara lebih luas.</w:t>
      </w:r>
    </w:p>
    <w:p w14:paraId="79576033" w14:textId="77777777" w:rsidR="002778DC" w:rsidRPr="00586312" w:rsidRDefault="002778DC" w:rsidP="00586312">
      <w:pPr>
        <w:spacing w:after="0" w:line="240" w:lineRule="auto"/>
        <w:ind w:left="720" w:hanging="720"/>
        <w:jc w:val="both"/>
        <w:rPr>
          <w:b/>
          <w:bCs/>
          <w:sz w:val="22"/>
          <w:lang w:val="en-US"/>
        </w:rPr>
      </w:pPr>
    </w:p>
    <w:p w14:paraId="55419AF4" w14:textId="77777777" w:rsidR="00214C42" w:rsidRDefault="00214C42" w:rsidP="00586312">
      <w:pPr>
        <w:spacing w:after="0" w:line="240" w:lineRule="auto"/>
        <w:ind w:left="720" w:hanging="720"/>
        <w:jc w:val="both"/>
        <w:rPr>
          <w:b/>
          <w:bCs/>
          <w:sz w:val="22"/>
          <w:lang w:val="en-US"/>
        </w:rPr>
      </w:pPr>
    </w:p>
    <w:p w14:paraId="6B2DF542" w14:textId="6467B353" w:rsidR="00BA0146" w:rsidRDefault="00CA5DEF" w:rsidP="00586312">
      <w:pPr>
        <w:spacing w:after="0" w:line="240" w:lineRule="auto"/>
        <w:ind w:left="720" w:hanging="720"/>
        <w:jc w:val="both"/>
        <w:rPr>
          <w:b/>
          <w:bCs/>
          <w:sz w:val="22"/>
          <w:lang w:val="en-US"/>
        </w:rPr>
      </w:pPr>
      <w:r w:rsidRPr="00586312">
        <w:rPr>
          <w:b/>
          <w:bCs/>
          <w:sz w:val="22"/>
          <w:lang w:val="en-US"/>
        </w:rPr>
        <w:t>DAFTAR PUSTAKA</w:t>
      </w:r>
    </w:p>
    <w:p w14:paraId="50E274C1" w14:textId="77777777" w:rsidR="00214C42" w:rsidRPr="00586312" w:rsidRDefault="00214C42" w:rsidP="00586312">
      <w:pPr>
        <w:spacing w:after="0" w:line="240" w:lineRule="auto"/>
        <w:ind w:left="720" w:hanging="720"/>
        <w:jc w:val="both"/>
        <w:rPr>
          <w:b/>
          <w:bCs/>
          <w:sz w:val="22"/>
        </w:rPr>
      </w:pPr>
    </w:p>
    <w:p w14:paraId="1C681A50" w14:textId="77777777" w:rsidR="00BA66B3" w:rsidRPr="00586312" w:rsidRDefault="00BA66B3" w:rsidP="00214C42">
      <w:pPr>
        <w:spacing w:after="0" w:line="240" w:lineRule="auto"/>
        <w:ind w:left="426" w:hanging="426"/>
        <w:jc w:val="both"/>
        <w:rPr>
          <w:sz w:val="22"/>
          <w:lang w:val="en-US"/>
        </w:rPr>
      </w:pPr>
      <w:r w:rsidRPr="00586312">
        <w:rPr>
          <w:sz w:val="22"/>
          <w:lang w:val="en-US"/>
        </w:rPr>
        <w:t xml:space="preserve">Al Irsyad, M. H., Rahmawati, A., &amp; Febriani, R. (2025). Pengaruh paparan konten media sosial terhadap perilaku pembelian spontan mahasiswa. </w:t>
      </w:r>
      <w:r w:rsidRPr="00586312">
        <w:rPr>
          <w:i/>
          <w:iCs/>
          <w:sz w:val="22"/>
          <w:lang w:val="en-US"/>
        </w:rPr>
        <w:t>Jurnal Riset Perilaku Konsumen</w:t>
      </w:r>
      <w:r w:rsidRPr="00586312">
        <w:rPr>
          <w:sz w:val="22"/>
          <w:lang w:val="en-US"/>
        </w:rPr>
        <w:t xml:space="preserve">, </w:t>
      </w:r>
      <w:r w:rsidRPr="00586312">
        <w:rPr>
          <w:i/>
          <w:iCs/>
          <w:sz w:val="22"/>
          <w:lang w:val="en-US"/>
        </w:rPr>
        <w:t>4</w:t>
      </w:r>
      <w:r w:rsidRPr="00586312">
        <w:rPr>
          <w:sz w:val="22"/>
          <w:lang w:val="en-US"/>
        </w:rPr>
        <w:t>(1), 15–28.</w:t>
      </w:r>
    </w:p>
    <w:p w14:paraId="60C62CF4" w14:textId="77777777" w:rsidR="00BA66B3" w:rsidRPr="00586312" w:rsidRDefault="00BA66B3" w:rsidP="00214C42">
      <w:pPr>
        <w:spacing w:after="0" w:line="240" w:lineRule="auto"/>
        <w:ind w:left="426" w:hanging="426"/>
        <w:jc w:val="both"/>
        <w:rPr>
          <w:sz w:val="22"/>
          <w:lang w:val="en-US"/>
        </w:rPr>
      </w:pPr>
      <w:r w:rsidRPr="00586312">
        <w:rPr>
          <w:sz w:val="22"/>
          <w:lang w:val="en-US"/>
        </w:rPr>
        <w:t xml:space="preserve">Cantikasari, A., &amp; Basiya, R. (2022). Pengaruh kemudahan transaksi dan promosi penjualan online terhadap impulse buying pada konsumen marketplace. </w:t>
      </w:r>
      <w:r w:rsidRPr="00586312">
        <w:rPr>
          <w:i/>
          <w:iCs/>
          <w:sz w:val="22"/>
          <w:lang w:val="en-US"/>
        </w:rPr>
        <w:t>Jurnal Ilmiah Manajemen dan Bisnis</w:t>
      </w:r>
      <w:r w:rsidRPr="00586312">
        <w:rPr>
          <w:sz w:val="22"/>
          <w:lang w:val="en-US"/>
        </w:rPr>
        <w:t xml:space="preserve">, </w:t>
      </w:r>
      <w:r w:rsidRPr="00586312">
        <w:rPr>
          <w:i/>
          <w:iCs/>
          <w:sz w:val="22"/>
          <w:lang w:val="en-US"/>
        </w:rPr>
        <w:t>7</w:t>
      </w:r>
      <w:r w:rsidRPr="00586312">
        <w:rPr>
          <w:sz w:val="22"/>
          <w:lang w:val="en-US"/>
        </w:rPr>
        <w:t>(2), 142–153.</w:t>
      </w:r>
    </w:p>
    <w:p w14:paraId="2DB767D4" w14:textId="77777777" w:rsidR="00BA66B3" w:rsidRPr="00586312" w:rsidRDefault="00BA66B3" w:rsidP="00214C42">
      <w:pPr>
        <w:spacing w:after="0" w:line="240" w:lineRule="auto"/>
        <w:ind w:left="426" w:hanging="426"/>
        <w:jc w:val="both"/>
        <w:rPr>
          <w:sz w:val="22"/>
          <w:lang w:val="en-US"/>
        </w:rPr>
      </w:pPr>
      <w:r w:rsidRPr="00586312">
        <w:rPr>
          <w:sz w:val="22"/>
          <w:lang w:val="en-US"/>
        </w:rPr>
        <w:t xml:space="preserve">Ghozali, I. (2020). </w:t>
      </w:r>
      <w:r w:rsidRPr="00586312">
        <w:rPr>
          <w:i/>
          <w:iCs/>
          <w:sz w:val="22"/>
          <w:lang w:val="en-US"/>
        </w:rPr>
        <w:t>Aplikasi analisis multivariate dengan program IBM SPSS 25</w:t>
      </w:r>
      <w:r w:rsidRPr="00586312">
        <w:rPr>
          <w:sz w:val="22"/>
          <w:lang w:val="en-US"/>
        </w:rPr>
        <w:t xml:space="preserve"> (Edisi ke-9). Badan Penerbit Universitas Diponegoro.</w:t>
      </w:r>
    </w:p>
    <w:p w14:paraId="70170C06" w14:textId="77777777" w:rsidR="00BA66B3" w:rsidRPr="00586312" w:rsidRDefault="00BA66B3" w:rsidP="00214C42">
      <w:pPr>
        <w:spacing w:after="0" w:line="240" w:lineRule="auto"/>
        <w:ind w:left="426" w:hanging="426"/>
        <w:jc w:val="both"/>
        <w:rPr>
          <w:sz w:val="22"/>
          <w:lang w:val="en-US"/>
        </w:rPr>
      </w:pPr>
      <w:r w:rsidRPr="00586312">
        <w:rPr>
          <w:sz w:val="22"/>
          <w:lang w:val="en-US"/>
        </w:rPr>
        <w:t xml:space="preserve">Kusuma, A. (2023). Analisis dorongan hedonis dalam keputusan pembelian impulsif konsumen era digital. </w:t>
      </w:r>
      <w:r w:rsidRPr="00586312">
        <w:rPr>
          <w:i/>
          <w:iCs/>
          <w:sz w:val="22"/>
          <w:lang w:val="en-US"/>
        </w:rPr>
        <w:t>Jurnal Manajemen Pemasaran</w:t>
      </w:r>
      <w:r w:rsidRPr="00586312">
        <w:rPr>
          <w:sz w:val="22"/>
          <w:lang w:val="en-US"/>
        </w:rPr>
        <w:t xml:space="preserve">, </w:t>
      </w:r>
      <w:r w:rsidRPr="00586312">
        <w:rPr>
          <w:i/>
          <w:iCs/>
          <w:sz w:val="22"/>
          <w:lang w:val="en-US"/>
        </w:rPr>
        <w:t>5</w:t>
      </w:r>
      <w:r w:rsidRPr="00586312">
        <w:rPr>
          <w:sz w:val="22"/>
          <w:lang w:val="en-US"/>
        </w:rPr>
        <w:t>(1), 34–45.</w:t>
      </w:r>
    </w:p>
    <w:p w14:paraId="3F35447B" w14:textId="77777777" w:rsidR="00BA66B3" w:rsidRPr="00586312" w:rsidRDefault="00BA66B3" w:rsidP="00214C42">
      <w:pPr>
        <w:spacing w:after="0" w:line="240" w:lineRule="auto"/>
        <w:ind w:left="426" w:hanging="426"/>
        <w:jc w:val="both"/>
        <w:rPr>
          <w:sz w:val="22"/>
          <w:lang w:val="en-US"/>
        </w:rPr>
      </w:pPr>
      <w:r w:rsidRPr="00586312">
        <w:rPr>
          <w:sz w:val="22"/>
          <w:lang w:val="en-US"/>
        </w:rPr>
        <w:t xml:space="preserve">Lailiawati, N. (2022). Pengaruh penggunaan media sosial Instagram terhadap perilaku pembelian impulsif. </w:t>
      </w:r>
      <w:r w:rsidRPr="00586312">
        <w:rPr>
          <w:i/>
          <w:iCs/>
          <w:sz w:val="22"/>
          <w:lang w:val="en-US"/>
        </w:rPr>
        <w:t>Jurnal Pemasaran Digital</w:t>
      </w:r>
      <w:r w:rsidRPr="00586312">
        <w:rPr>
          <w:sz w:val="22"/>
          <w:lang w:val="en-US"/>
        </w:rPr>
        <w:t xml:space="preserve">, </w:t>
      </w:r>
      <w:r w:rsidRPr="00586312">
        <w:rPr>
          <w:i/>
          <w:iCs/>
          <w:sz w:val="22"/>
          <w:lang w:val="en-US"/>
        </w:rPr>
        <w:t>3</w:t>
      </w:r>
      <w:r w:rsidRPr="00586312">
        <w:rPr>
          <w:sz w:val="22"/>
          <w:lang w:val="en-US"/>
        </w:rPr>
        <w:t>(1), 45–56.</w:t>
      </w:r>
    </w:p>
    <w:p w14:paraId="7990F7B9" w14:textId="77777777" w:rsidR="00BA66B3" w:rsidRPr="00586312" w:rsidRDefault="00BA66B3" w:rsidP="00214C42">
      <w:pPr>
        <w:spacing w:after="0" w:line="240" w:lineRule="auto"/>
        <w:ind w:left="426" w:hanging="426"/>
        <w:jc w:val="both"/>
        <w:rPr>
          <w:sz w:val="22"/>
          <w:lang w:val="en-US"/>
        </w:rPr>
      </w:pPr>
      <w:r w:rsidRPr="00586312">
        <w:rPr>
          <w:sz w:val="22"/>
          <w:lang w:val="en-US"/>
        </w:rPr>
        <w:t xml:space="preserve">Mahbubah, N., &amp; Muntafi, M. (2024). Peran kelompok referensi dan tekanan sosial teman sebaya dalam keputusan pembelian mahasiswa. </w:t>
      </w:r>
      <w:r w:rsidRPr="00586312">
        <w:rPr>
          <w:i/>
          <w:iCs/>
          <w:sz w:val="22"/>
          <w:lang w:val="en-US"/>
        </w:rPr>
        <w:t>Jurnal Dinamika Ekonomi dan Sosial</w:t>
      </w:r>
      <w:r w:rsidRPr="00586312">
        <w:rPr>
          <w:sz w:val="22"/>
          <w:lang w:val="en-US"/>
        </w:rPr>
        <w:t xml:space="preserve">, </w:t>
      </w:r>
      <w:r w:rsidRPr="00586312">
        <w:rPr>
          <w:i/>
          <w:iCs/>
          <w:sz w:val="22"/>
          <w:lang w:val="en-US"/>
        </w:rPr>
        <w:t>3</w:t>
      </w:r>
      <w:r w:rsidRPr="00586312">
        <w:rPr>
          <w:sz w:val="22"/>
          <w:lang w:val="en-US"/>
        </w:rPr>
        <w:t>(1), 55–67.</w:t>
      </w:r>
    </w:p>
    <w:p w14:paraId="576076F3" w14:textId="77777777" w:rsidR="00BA66B3" w:rsidRPr="00586312" w:rsidRDefault="00BA66B3" w:rsidP="00214C42">
      <w:pPr>
        <w:spacing w:after="0" w:line="240" w:lineRule="auto"/>
        <w:ind w:left="426" w:hanging="426"/>
        <w:jc w:val="both"/>
        <w:rPr>
          <w:sz w:val="22"/>
          <w:lang w:val="en-US"/>
        </w:rPr>
      </w:pPr>
      <w:r w:rsidRPr="00586312">
        <w:rPr>
          <w:sz w:val="22"/>
          <w:lang w:val="en-US"/>
        </w:rPr>
        <w:t xml:space="preserve">Pramesti, D., &amp; Dwiridotjahjono, J. (2022). Pengaruh hedonic shopping motivation terhadap impulse buying secara online. </w:t>
      </w:r>
      <w:r w:rsidRPr="00586312">
        <w:rPr>
          <w:i/>
          <w:iCs/>
          <w:sz w:val="22"/>
          <w:lang w:val="en-US"/>
        </w:rPr>
        <w:t>Jurnal Riset Manajemen</w:t>
      </w:r>
      <w:r w:rsidRPr="00586312">
        <w:rPr>
          <w:sz w:val="22"/>
          <w:lang w:val="en-US"/>
        </w:rPr>
        <w:t xml:space="preserve">, </w:t>
      </w:r>
      <w:r w:rsidRPr="00586312">
        <w:rPr>
          <w:i/>
          <w:iCs/>
          <w:sz w:val="22"/>
          <w:lang w:val="en-US"/>
        </w:rPr>
        <w:t>5</w:t>
      </w:r>
      <w:r w:rsidRPr="00586312">
        <w:rPr>
          <w:sz w:val="22"/>
          <w:lang w:val="en-US"/>
        </w:rPr>
        <w:t>(2), 112–124.</w:t>
      </w:r>
    </w:p>
    <w:p w14:paraId="6CCFA3B2" w14:textId="1D57465F" w:rsidR="00214C42" w:rsidRDefault="00BA66B3" w:rsidP="00214C42">
      <w:pPr>
        <w:spacing w:after="0" w:line="240" w:lineRule="auto"/>
        <w:ind w:left="426" w:hanging="426"/>
        <w:jc w:val="both"/>
        <w:rPr>
          <w:sz w:val="22"/>
          <w:lang w:val="en-US"/>
        </w:rPr>
      </w:pPr>
      <w:r w:rsidRPr="00586312">
        <w:rPr>
          <w:sz w:val="22"/>
          <w:lang w:val="en-US"/>
        </w:rPr>
        <w:t xml:space="preserve">Pratiwi, </w:t>
      </w:r>
      <w:r w:rsidR="00214C42">
        <w:rPr>
          <w:sz w:val="22"/>
          <w:lang w:val="en-US"/>
        </w:rPr>
        <w:t xml:space="preserve">  </w:t>
      </w:r>
      <w:r w:rsidRPr="00586312">
        <w:rPr>
          <w:sz w:val="22"/>
          <w:lang w:val="en-US"/>
        </w:rPr>
        <w:t xml:space="preserve">R. </w:t>
      </w:r>
      <w:r w:rsidR="00214C42">
        <w:rPr>
          <w:sz w:val="22"/>
          <w:lang w:val="en-US"/>
        </w:rPr>
        <w:t xml:space="preserve">  </w:t>
      </w:r>
      <w:r w:rsidRPr="00586312">
        <w:rPr>
          <w:sz w:val="22"/>
          <w:lang w:val="en-US"/>
        </w:rPr>
        <w:t>(2024).</w:t>
      </w:r>
      <w:r w:rsidR="00214C42">
        <w:rPr>
          <w:sz w:val="22"/>
          <w:lang w:val="en-US"/>
        </w:rPr>
        <w:t xml:space="preserve">  </w:t>
      </w:r>
      <w:r w:rsidRPr="00586312">
        <w:rPr>
          <w:sz w:val="22"/>
          <w:lang w:val="en-US"/>
        </w:rPr>
        <w:t xml:space="preserve"> Integrasi</w:t>
      </w:r>
      <w:r w:rsidR="00214C42">
        <w:rPr>
          <w:sz w:val="22"/>
          <w:lang w:val="en-US"/>
        </w:rPr>
        <w:t xml:space="preserve">  </w:t>
      </w:r>
      <w:r w:rsidRPr="00586312">
        <w:rPr>
          <w:sz w:val="22"/>
          <w:lang w:val="en-US"/>
        </w:rPr>
        <w:t xml:space="preserve"> faktor </w:t>
      </w:r>
    </w:p>
    <w:p w14:paraId="2AC03C91" w14:textId="74C7DFAB" w:rsidR="00BA66B3" w:rsidRPr="00586312" w:rsidRDefault="00BA66B3" w:rsidP="00214C42">
      <w:pPr>
        <w:spacing w:after="0" w:line="240" w:lineRule="auto"/>
        <w:ind w:left="426"/>
        <w:jc w:val="both"/>
        <w:rPr>
          <w:sz w:val="22"/>
          <w:lang w:val="en-US"/>
        </w:rPr>
      </w:pPr>
      <w:r w:rsidRPr="00586312">
        <w:rPr>
          <w:sz w:val="22"/>
          <w:lang w:val="en-US"/>
        </w:rPr>
        <w:t xml:space="preserve">psikologis internal dan pengaruh sosial terhadap perilaku impulse buying mahasiswa. </w:t>
      </w:r>
      <w:r w:rsidRPr="00586312">
        <w:rPr>
          <w:i/>
          <w:iCs/>
          <w:sz w:val="22"/>
          <w:lang w:val="en-US"/>
        </w:rPr>
        <w:t>Jurnal Perilaku Konsumen</w:t>
      </w:r>
      <w:r w:rsidRPr="00586312">
        <w:rPr>
          <w:sz w:val="22"/>
          <w:lang w:val="en-US"/>
        </w:rPr>
        <w:t xml:space="preserve">, </w:t>
      </w:r>
      <w:r w:rsidRPr="00586312">
        <w:rPr>
          <w:i/>
          <w:iCs/>
          <w:sz w:val="22"/>
          <w:lang w:val="en-US"/>
        </w:rPr>
        <w:t>6</w:t>
      </w:r>
      <w:r w:rsidRPr="00586312">
        <w:rPr>
          <w:sz w:val="22"/>
          <w:lang w:val="en-US"/>
        </w:rPr>
        <w:t>(2), 101–114.</w:t>
      </w:r>
    </w:p>
    <w:p w14:paraId="2BE05CEB" w14:textId="77777777" w:rsidR="00BA66B3" w:rsidRPr="00586312" w:rsidRDefault="00BA66B3" w:rsidP="00214C42">
      <w:pPr>
        <w:spacing w:after="0" w:line="240" w:lineRule="auto"/>
        <w:ind w:left="426" w:hanging="426"/>
        <w:jc w:val="both"/>
        <w:rPr>
          <w:sz w:val="22"/>
          <w:lang w:val="en-US"/>
        </w:rPr>
      </w:pPr>
      <w:r w:rsidRPr="00586312">
        <w:rPr>
          <w:sz w:val="22"/>
          <w:lang w:val="en-US"/>
        </w:rPr>
        <w:t xml:space="preserve">Rembet, M. (2024). Evaluasi peran media sosial dan kontrol diri terhadap keputusan pembelian tidak terencana. </w:t>
      </w:r>
      <w:r w:rsidRPr="00586312">
        <w:rPr>
          <w:i/>
          <w:iCs/>
          <w:sz w:val="22"/>
          <w:lang w:val="en-US"/>
        </w:rPr>
        <w:t>Jurnal Ekonomi dan Pemasaran</w:t>
      </w:r>
      <w:r w:rsidRPr="00586312">
        <w:rPr>
          <w:sz w:val="22"/>
          <w:lang w:val="en-US"/>
        </w:rPr>
        <w:t xml:space="preserve">, </w:t>
      </w:r>
      <w:r w:rsidRPr="00586312">
        <w:rPr>
          <w:i/>
          <w:iCs/>
          <w:sz w:val="22"/>
          <w:lang w:val="en-US"/>
        </w:rPr>
        <w:t>8</w:t>
      </w:r>
      <w:r w:rsidRPr="00586312">
        <w:rPr>
          <w:sz w:val="22"/>
          <w:lang w:val="en-US"/>
        </w:rPr>
        <w:t>(1), 22–33.</w:t>
      </w:r>
    </w:p>
    <w:p w14:paraId="59597FD5" w14:textId="77777777" w:rsidR="00BA66B3" w:rsidRPr="00586312" w:rsidRDefault="00BA66B3" w:rsidP="00214C42">
      <w:pPr>
        <w:spacing w:after="0" w:line="240" w:lineRule="auto"/>
        <w:ind w:left="426" w:hanging="426"/>
        <w:jc w:val="both"/>
        <w:rPr>
          <w:sz w:val="22"/>
          <w:lang w:val="en-US"/>
        </w:rPr>
      </w:pPr>
      <w:r w:rsidRPr="00586312">
        <w:rPr>
          <w:sz w:val="22"/>
          <w:lang w:val="en-US"/>
        </w:rPr>
        <w:t xml:space="preserve">Rohman, F., Suharyono, S., &amp; Yulianto, E. (2023). Analisis dorongan visual dan tren media sosial dalam memicu perilaku impulse buying. </w:t>
      </w:r>
      <w:r w:rsidRPr="00586312">
        <w:rPr>
          <w:i/>
          <w:iCs/>
          <w:sz w:val="22"/>
          <w:lang w:val="en-US"/>
        </w:rPr>
        <w:t>Jurnal Manajemen Pemasaran Digital</w:t>
      </w:r>
      <w:r w:rsidRPr="00586312">
        <w:rPr>
          <w:sz w:val="22"/>
          <w:lang w:val="en-US"/>
        </w:rPr>
        <w:t xml:space="preserve">, </w:t>
      </w:r>
      <w:r w:rsidRPr="00586312">
        <w:rPr>
          <w:i/>
          <w:iCs/>
          <w:sz w:val="22"/>
          <w:lang w:val="en-US"/>
        </w:rPr>
        <w:t>2</w:t>
      </w:r>
      <w:r w:rsidRPr="00586312">
        <w:rPr>
          <w:sz w:val="22"/>
          <w:lang w:val="en-US"/>
        </w:rPr>
        <w:t>(3), 101–114.</w:t>
      </w:r>
    </w:p>
    <w:p w14:paraId="5989EDC3" w14:textId="77777777" w:rsidR="00BA66B3" w:rsidRPr="00586312" w:rsidRDefault="00BA66B3" w:rsidP="00214C42">
      <w:pPr>
        <w:spacing w:after="0" w:line="240" w:lineRule="auto"/>
        <w:ind w:left="426" w:hanging="426"/>
        <w:jc w:val="both"/>
        <w:rPr>
          <w:sz w:val="22"/>
          <w:lang w:val="en-US"/>
        </w:rPr>
      </w:pPr>
      <w:r w:rsidRPr="00586312">
        <w:rPr>
          <w:sz w:val="22"/>
          <w:lang w:val="en-US"/>
        </w:rPr>
        <w:t xml:space="preserve">Rosanah, S. (2022). Konformitas kelompok sebaya dan dampaknya terhadap gaya hidup konsumtif mahasiswa. </w:t>
      </w:r>
      <w:r w:rsidRPr="00586312">
        <w:rPr>
          <w:i/>
          <w:iCs/>
          <w:sz w:val="22"/>
          <w:lang w:val="en-US"/>
        </w:rPr>
        <w:t>Jurnal Sosio-Ekonomika</w:t>
      </w:r>
      <w:r w:rsidRPr="00586312">
        <w:rPr>
          <w:sz w:val="22"/>
          <w:lang w:val="en-US"/>
        </w:rPr>
        <w:t xml:space="preserve">, </w:t>
      </w:r>
      <w:r w:rsidRPr="00586312">
        <w:rPr>
          <w:i/>
          <w:iCs/>
          <w:sz w:val="22"/>
          <w:lang w:val="en-US"/>
        </w:rPr>
        <w:t>10</w:t>
      </w:r>
      <w:r w:rsidRPr="00586312">
        <w:rPr>
          <w:sz w:val="22"/>
          <w:lang w:val="en-US"/>
        </w:rPr>
        <w:t>(2), 88–99.</w:t>
      </w:r>
    </w:p>
    <w:p w14:paraId="1B733473" w14:textId="77777777" w:rsidR="00BA66B3" w:rsidRPr="00586312" w:rsidRDefault="00BA66B3" w:rsidP="00214C42">
      <w:pPr>
        <w:spacing w:after="0" w:line="240" w:lineRule="auto"/>
        <w:ind w:left="426" w:hanging="426"/>
        <w:jc w:val="both"/>
        <w:rPr>
          <w:sz w:val="22"/>
          <w:lang w:val="en-US"/>
        </w:rPr>
      </w:pPr>
      <w:r w:rsidRPr="00586312">
        <w:rPr>
          <w:sz w:val="22"/>
          <w:lang w:val="en-US"/>
        </w:rPr>
        <w:t xml:space="preserve">Satrio, D., Kurniawan, A., &amp; Wibowo, S. (2024). Dampak perilaku impulse buying terhadap pengelolaan keuangan pribadi mahasiswa. </w:t>
      </w:r>
      <w:r w:rsidRPr="00586312">
        <w:rPr>
          <w:i/>
          <w:iCs/>
          <w:sz w:val="22"/>
          <w:lang w:val="en-US"/>
        </w:rPr>
        <w:t>Jurnal Keuangan dan Perbankan</w:t>
      </w:r>
      <w:r w:rsidRPr="00586312">
        <w:rPr>
          <w:sz w:val="22"/>
          <w:lang w:val="en-US"/>
        </w:rPr>
        <w:t xml:space="preserve">, </w:t>
      </w:r>
      <w:r w:rsidRPr="00586312">
        <w:rPr>
          <w:i/>
          <w:iCs/>
          <w:sz w:val="22"/>
          <w:lang w:val="en-US"/>
        </w:rPr>
        <w:t>18</w:t>
      </w:r>
      <w:r w:rsidRPr="00586312">
        <w:rPr>
          <w:sz w:val="22"/>
          <w:lang w:val="en-US"/>
        </w:rPr>
        <w:t>(1), 45–58.</w:t>
      </w:r>
    </w:p>
    <w:p w14:paraId="2DAFD4C1" w14:textId="77777777" w:rsidR="00BA66B3" w:rsidRPr="00586312" w:rsidRDefault="00BA66B3" w:rsidP="00214C42">
      <w:pPr>
        <w:spacing w:after="0" w:line="240" w:lineRule="auto"/>
        <w:ind w:left="426" w:hanging="426"/>
        <w:jc w:val="both"/>
        <w:rPr>
          <w:sz w:val="22"/>
          <w:lang w:val="en-US"/>
        </w:rPr>
      </w:pPr>
      <w:r w:rsidRPr="00586312">
        <w:rPr>
          <w:sz w:val="22"/>
          <w:lang w:val="en-US"/>
        </w:rPr>
        <w:t xml:space="preserve">Scarpi, D. (2020). Hedonic and utilitarian motivations in online shopping environments. </w:t>
      </w:r>
      <w:r w:rsidRPr="00586312">
        <w:rPr>
          <w:i/>
          <w:iCs/>
          <w:sz w:val="22"/>
          <w:lang w:val="en-US"/>
        </w:rPr>
        <w:t>Journal of Retailing and Consumer Services</w:t>
      </w:r>
      <w:r w:rsidRPr="00586312">
        <w:rPr>
          <w:sz w:val="22"/>
          <w:lang w:val="en-US"/>
        </w:rPr>
        <w:t xml:space="preserve">, </w:t>
      </w:r>
      <w:r w:rsidRPr="00586312">
        <w:rPr>
          <w:i/>
          <w:iCs/>
          <w:sz w:val="22"/>
          <w:lang w:val="en-US"/>
        </w:rPr>
        <w:t>53</w:t>
      </w:r>
      <w:r w:rsidRPr="00586312">
        <w:rPr>
          <w:sz w:val="22"/>
          <w:lang w:val="en-US"/>
        </w:rPr>
        <w:t xml:space="preserve">, 101968. </w:t>
      </w:r>
      <w:hyperlink r:id="rId15" w:tgtFrame="_blank" w:history="1">
        <w:r w:rsidRPr="00586312">
          <w:rPr>
            <w:rStyle w:val="Hyperlink"/>
            <w:color w:val="auto"/>
            <w:sz w:val="22"/>
            <w:u w:val="none"/>
            <w:lang w:val="en-US"/>
          </w:rPr>
          <w:t>https://doi.org/10.1016/j.jretconser.2019.101968</w:t>
        </w:r>
      </w:hyperlink>
    </w:p>
    <w:p w14:paraId="3C110D10" w14:textId="77777777" w:rsidR="00BA66B3" w:rsidRPr="00586312" w:rsidRDefault="00BA66B3" w:rsidP="00214C42">
      <w:pPr>
        <w:spacing w:after="0" w:line="240" w:lineRule="auto"/>
        <w:ind w:left="426" w:hanging="426"/>
        <w:jc w:val="both"/>
        <w:rPr>
          <w:sz w:val="22"/>
          <w:lang w:val="en-US"/>
        </w:rPr>
      </w:pPr>
      <w:r w:rsidRPr="00586312">
        <w:rPr>
          <w:sz w:val="22"/>
          <w:lang w:val="en-US"/>
        </w:rPr>
        <w:t xml:space="preserve">Sidarsi, L., &amp; Putra, A. (2024). Pengaruh konformitas teman sebaya dan shopping lifestyle terhadap pembelian impulsif produk skincare pada mahasiswi pengguna Tokopedia. </w:t>
      </w:r>
      <w:r w:rsidRPr="00586312">
        <w:rPr>
          <w:i/>
          <w:iCs/>
          <w:sz w:val="22"/>
          <w:lang w:val="en-US"/>
        </w:rPr>
        <w:t>Jurnal Perilaku Konsumen</w:t>
      </w:r>
      <w:r w:rsidRPr="00586312">
        <w:rPr>
          <w:sz w:val="22"/>
          <w:lang w:val="en-US"/>
        </w:rPr>
        <w:t xml:space="preserve">, </w:t>
      </w:r>
      <w:r w:rsidRPr="00586312">
        <w:rPr>
          <w:i/>
          <w:iCs/>
          <w:sz w:val="22"/>
          <w:lang w:val="en-US"/>
        </w:rPr>
        <w:t>6</w:t>
      </w:r>
      <w:r w:rsidRPr="00586312">
        <w:rPr>
          <w:sz w:val="22"/>
          <w:lang w:val="en-US"/>
        </w:rPr>
        <w:t>(1), 88–99.</w:t>
      </w:r>
    </w:p>
    <w:p w14:paraId="6775A8DE" w14:textId="77777777" w:rsidR="00BA66B3" w:rsidRPr="00586312" w:rsidRDefault="00BA66B3" w:rsidP="00214C42">
      <w:pPr>
        <w:spacing w:after="0" w:line="240" w:lineRule="auto"/>
        <w:ind w:left="426" w:hanging="426"/>
        <w:jc w:val="both"/>
        <w:rPr>
          <w:sz w:val="22"/>
          <w:lang w:val="en-US"/>
        </w:rPr>
      </w:pPr>
      <w:r w:rsidRPr="00586312">
        <w:rPr>
          <w:sz w:val="22"/>
          <w:lang w:val="en-US"/>
        </w:rPr>
        <w:t xml:space="preserve">Sugiyono. (2019a). </w:t>
      </w:r>
      <w:r w:rsidRPr="00586312">
        <w:rPr>
          <w:i/>
          <w:iCs/>
          <w:sz w:val="22"/>
          <w:lang w:val="en-US"/>
        </w:rPr>
        <w:t>Metode penelitian kuantitatif, kualitatif, dan R&amp;D</w:t>
      </w:r>
      <w:r w:rsidRPr="00586312">
        <w:rPr>
          <w:sz w:val="22"/>
          <w:lang w:val="en-US"/>
        </w:rPr>
        <w:t>. Alfabeta.</w:t>
      </w:r>
    </w:p>
    <w:p w14:paraId="05065AC0" w14:textId="77777777" w:rsidR="00BA66B3" w:rsidRPr="00586312" w:rsidRDefault="00BA66B3" w:rsidP="00214C42">
      <w:pPr>
        <w:spacing w:after="0" w:line="240" w:lineRule="auto"/>
        <w:ind w:left="426" w:hanging="426"/>
        <w:jc w:val="both"/>
        <w:rPr>
          <w:sz w:val="22"/>
          <w:lang w:val="en-US"/>
        </w:rPr>
      </w:pPr>
      <w:r w:rsidRPr="00586312">
        <w:rPr>
          <w:sz w:val="22"/>
          <w:lang w:val="en-US"/>
        </w:rPr>
        <w:t xml:space="preserve">Sugiyono. (2019b). </w:t>
      </w:r>
      <w:r w:rsidRPr="00586312">
        <w:rPr>
          <w:i/>
          <w:iCs/>
          <w:sz w:val="22"/>
          <w:lang w:val="en-US"/>
        </w:rPr>
        <w:t>Statistika untuk penelitian</w:t>
      </w:r>
      <w:r w:rsidRPr="00586312">
        <w:rPr>
          <w:sz w:val="22"/>
          <w:lang w:val="en-US"/>
        </w:rPr>
        <w:t>. Alfabeta.</w:t>
      </w:r>
    </w:p>
    <w:p w14:paraId="6DB8FD05" w14:textId="77777777" w:rsidR="00214C42" w:rsidRDefault="00BA66B3" w:rsidP="00214C42">
      <w:pPr>
        <w:spacing w:after="0" w:line="240" w:lineRule="auto"/>
        <w:ind w:left="426" w:hanging="426"/>
        <w:jc w:val="both"/>
        <w:rPr>
          <w:sz w:val="22"/>
          <w:lang w:val="en-US"/>
        </w:rPr>
        <w:sectPr w:rsidR="00214C42" w:rsidSect="00586312">
          <w:type w:val="continuous"/>
          <w:pgSz w:w="11907" w:h="16839" w:code="9"/>
          <w:pgMar w:top="1701" w:right="1701" w:bottom="1701" w:left="2274" w:header="720" w:footer="720" w:gutter="0"/>
          <w:cols w:num="2" w:space="513"/>
          <w:docGrid w:linePitch="360"/>
        </w:sectPr>
      </w:pPr>
      <w:r w:rsidRPr="00586312">
        <w:rPr>
          <w:sz w:val="22"/>
          <w:lang w:val="en-US"/>
        </w:rPr>
        <w:t xml:space="preserve">Sugiyono. (2024). </w:t>
      </w:r>
      <w:r w:rsidRPr="00586312">
        <w:rPr>
          <w:i/>
          <w:iCs/>
          <w:sz w:val="22"/>
          <w:lang w:val="en-US"/>
        </w:rPr>
        <w:t>Metode penelitian kuantitatif, kualitatif, dan kombinasi (mixed methods)</w:t>
      </w:r>
      <w:r w:rsidRPr="00586312">
        <w:rPr>
          <w:sz w:val="22"/>
          <w:lang w:val="en-US"/>
        </w:rPr>
        <w:t xml:space="preserve"> (Edisi Revisi). Alfabeta.</w:t>
      </w:r>
    </w:p>
    <w:p w14:paraId="500FC125" w14:textId="1AA60275" w:rsidR="00BA66B3" w:rsidRPr="00586312" w:rsidRDefault="00BA66B3" w:rsidP="00214C42">
      <w:pPr>
        <w:spacing w:after="0" w:line="240" w:lineRule="auto"/>
        <w:ind w:left="426" w:hanging="426"/>
        <w:jc w:val="both"/>
        <w:rPr>
          <w:sz w:val="22"/>
          <w:lang w:val="en-US"/>
        </w:rPr>
      </w:pPr>
    </w:p>
    <w:p w14:paraId="043909DC" w14:textId="77777777" w:rsidR="007B4BB5" w:rsidRPr="00586312" w:rsidRDefault="007B4BB5" w:rsidP="00586312">
      <w:pPr>
        <w:spacing w:after="0" w:line="240" w:lineRule="auto"/>
        <w:rPr>
          <w:sz w:val="22"/>
        </w:rPr>
      </w:pPr>
    </w:p>
    <w:sectPr w:rsidR="007B4BB5" w:rsidRPr="00586312" w:rsidSect="00586312">
      <w:type w:val="continuous"/>
      <w:pgSz w:w="11907" w:h="16839" w:code="9"/>
      <w:pgMar w:top="1701" w:right="1701" w:bottom="1701" w:left="2274" w:header="720" w:footer="720" w:gutter="0"/>
      <w:cols w:num="2" w:space="513"/>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64146" w14:textId="77777777" w:rsidR="00594DA7" w:rsidRDefault="00594DA7" w:rsidP="00586312">
      <w:pPr>
        <w:spacing w:after="0" w:line="240" w:lineRule="auto"/>
      </w:pPr>
      <w:r>
        <w:separator/>
      </w:r>
    </w:p>
  </w:endnote>
  <w:endnote w:type="continuationSeparator" w:id="0">
    <w:p w14:paraId="56EEB2B4" w14:textId="77777777" w:rsidR="00594DA7" w:rsidRDefault="00594DA7" w:rsidP="005863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D4872" w14:textId="77777777" w:rsidR="00746858" w:rsidRDefault="007468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DDBDC" w14:textId="77777777" w:rsidR="00746858" w:rsidRDefault="007468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AEB8A" w14:textId="77777777" w:rsidR="00746858" w:rsidRDefault="007468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4A2AF" w14:textId="77777777" w:rsidR="00594DA7" w:rsidRDefault="00594DA7" w:rsidP="00586312">
      <w:pPr>
        <w:spacing w:after="0" w:line="240" w:lineRule="auto"/>
      </w:pPr>
      <w:r>
        <w:separator/>
      </w:r>
    </w:p>
  </w:footnote>
  <w:footnote w:type="continuationSeparator" w:id="0">
    <w:p w14:paraId="59ACFFEE" w14:textId="77777777" w:rsidR="00594DA7" w:rsidRDefault="00594DA7" w:rsidP="005863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75677" w14:textId="77777777" w:rsidR="00746858" w:rsidRDefault="007468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17D75" w14:textId="77777777" w:rsidR="00586312" w:rsidRPr="0006709B" w:rsidRDefault="00586312" w:rsidP="00586312">
    <w:pPr>
      <w:pStyle w:val="Header"/>
      <w:tabs>
        <w:tab w:val="left" w:pos="5387"/>
      </w:tabs>
      <w:rPr>
        <w:iCs/>
        <w:sz w:val="22"/>
        <w:lang w:val="id-ID"/>
      </w:rPr>
    </w:pPr>
    <w:r>
      <w:rPr>
        <w:b/>
        <w:sz w:val="22"/>
        <w:lang w:val="id-ID"/>
      </w:rPr>
      <w:t>Journal of Science and Social Research</w:t>
    </w:r>
    <w:r w:rsidRPr="007A1CFC">
      <w:rPr>
        <w:iCs/>
        <w:sz w:val="22"/>
        <w:lang w:val="id-ID"/>
      </w:rPr>
      <w:t xml:space="preserve">                         </w:t>
    </w:r>
    <w:r w:rsidRPr="007A1CFC">
      <w:rPr>
        <w:iCs/>
        <w:sz w:val="22"/>
        <w:lang w:val="id-ID"/>
      </w:rPr>
      <w:tab/>
    </w:r>
    <w:r w:rsidRPr="007A1CFC">
      <w:rPr>
        <w:iCs/>
        <w:sz w:val="22"/>
      </w:rPr>
      <w:t xml:space="preserve">ISSN </w:t>
    </w:r>
    <w:r>
      <w:rPr>
        <w:iCs/>
        <w:sz w:val="22"/>
        <w:lang w:val="id-ID"/>
      </w:rPr>
      <w:t>2615 – 4307  (Print)</w:t>
    </w:r>
  </w:p>
  <w:p w14:paraId="1286CB6C" w14:textId="7D9B2C58" w:rsidR="00586312" w:rsidRPr="007A1CFC" w:rsidRDefault="00586312" w:rsidP="00586312">
    <w:pPr>
      <w:pStyle w:val="Header"/>
      <w:tabs>
        <w:tab w:val="left" w:pos="5387"/>
      </w:tabs>
      <w:rPr>
        <w:sz w:val="22"/>
        <w:lang w:val="id-ID"/>
      </w:rPr>
    </w:pPr>
    <w:r>
      <w:rPr>
        <w:sz w:val="22"/>
      </w:rPr>
      <w:t xml:space="preserve">August </w:t>
    </w:r>
    <w:r>
      <w:rPr>
        <w:sz w:val="22"/>
        <w:lang w:val="id-ID"/>
      </w:rPr>
      <w:t>20</w:t>
    </w:r>
    <w:r>
      <w:rPr>
        <w:sz w:val="22"/>
      </w:rPr>
      <w:t>26</w:t>
    </w:r>
    <w:r>
      <w:rPr>
        <w:sz w:val="22"/>
        <w:lang w:val="id-ID"/>
      </w:rPr>
      <w:t xml:space="preserve">, </w:t>
    </w:r>
    <w:r>
      <w:rPr>
        <w:sz w:val="22"/>
      </w:rPr>
      <w:t>IX</w:t>
    </w:r>
    <w:r>
      <w:rPr>
        <w:sz w:val="22"/>
        <w:lang w:val="id-ID"/>
      </w:rPr>
      <w:t xml:space="preserve"> (</w:t>
    </w:r>
    <w:r>
      <w:rPr>
        <w:sz w:val="22"/>
      </w:rPr>
      <w:t>4</w:t>
    </w:r>
    <w:r>
      <w:rPr>
        <w:sz w:val="22"/>
        <w:lang w:val="id-ID"/>
      </w:rPr>
      <w:t xml:space="preserve">): </w:t>
    </w:r>
    <w:r w:rsidR="00746858">
      <w:rPr>
        <w:sz w:val="22"/>
      </w:rPr>
      <w:t>5950</w:t>
    </w:r>
    <w:r>
      <w:rPr>
        <w:sz w:val="22"/>
        <w:lang w:val="id-ID"/>
      </w:rPr>
      <w:t xml:space="preserve"> – </w:t>
    </w:r>
    <w:r w:rsidR="00746858">
      <w:rPr>
        <w:sz w:val="22"/>
      </w:rPr>
      <w:t>5957</w:t>
    </w:r>
    <w:r>
      <w:rPr>
        <w:sz w:val="22"/>
        <w:lang w:val="id-ID"/>
      </w:rPr>
      <w:t xml:space="preserve">               </w:t>
    </w:r>
    <w:r w:rsidRPr="007A1CFC">
      <w:rPr>
        <w:sz w:val="22"/>
        <w:lang w:val="id-ID"/>
      </w:rPr>
      <w:t xml:space="preserve"> </w:t>
    </w:r>
    <w:r>
      <w:rPr>
        <w:sz w:val="22"/>
        <w:lang w:val="id-ID"/>
      </w:rPr>
      <w:tab/>
    </w:r>
    <w:r>
      <w:rPr>
        <w:sz w:val="22"/>
        <w:lang w:val="id-ID"/>
      </w:rPr>
      <w:tab/>
    </w:r>
    <w:r w:rsidRPr="007A1CFC">
      <w:rPr>
        <w:sz w:val="22"/>
        <w:lang w:val="id-ID"/>
      </w:rPr>
      <w:t xml:space="preserve">ISSN </w:t>
    </w:r>
    <w:r>
      <w:rPr>
        <w:sz w:val="22"/>
        <w:lang w:val="id-ID"/>
      </w:rPr>
      <w:t>2615 – 3262  (Online)</w:t>
    </w:r>
  </w:p>
  <w:p w14:paraId="5836A083" w14:textId="77777777" w:rsidR="00586312" w:rsidRPr="007A1CFC" w:rsidRDefault="00586312" w:rsidP="00586312">
    <w:pPr>
      <w:pStyle w:val="Header"/>
      <w:tabs>
        <w:tab w:val="right" w:pos="7938"/>
      </w:tabs>
      <w:rPr>
        <w:sz w:val="22"/>
        <w:lang w:val="id-ID"/>
      </w:rPr>
    </w:pPr>
    <w:r w:rsidRPr="007A1CFC">
      <w:rPr>
        <w:sz w:val="22"/>
        <w:lang w:val="id-ID"/>
      </w:rPr>
      <w:t xml:space="preserve">Available online at </w:t>
    </w:r>
    <w:r w:rsidRPr="00581B4E">
      <w:rPr>
        <w:sz w:val="22"/>
        <w:lang w:val="id-ID"/>
      </w:rPr>
      <w:t>http://jurnal.goretanpena.com/index.php/JSSR</w:t>
    </w:r>
  </w:p>
  <w:p w14:paraId="1B22EB11" w14:textId="06CEB08D" w:rsidR="00586312" w:rsidRDefault="00586312">
    <w:pPr>
      <w:pStyle w:val="Header"/>
    </w:pPr>
    <w:r>
      <w:rPr>
        <w:noProof/>
      </w:rPr>
      <mc:AlternateContent>
        <mc:Choice Requires="wps">
          <w:drawing>
            <wp:anchor distT="4294967295" distB="4294967295" distL="114300" distR="114300" simplePos="0" relativeHeight="251660288" behindDoc="0" locked="0" layoutInCell="1" allowOverlap="1" wp14:anchorId="3E804486" wp14:editId="59D190E9">
              <wp:simplePos x="0" y="0"/>
              <wp:positionH relativeFrom="column">
                <wp:posOffset>5080</wp:posOffset>
              </wp:positionH>
              <wp:positionV relativeFrom="paragraph">
                <wp:posOffset>73659</wp:posOffset>
              </wp:positionV>
              <wp:extent cx="5031740" cy="0"/>
              <wp:effectExtent l="0" t="0" r="1651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31740" cy="0"/>
                      </a:xfrm>
                      <a:prstGeom prst="line">
                        <a:avLst/>
                      </a:prstGeom>
                      <a:noFill/>
                      <a:ln w="12700" cap="flat" cmpd="dbl"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134985CA" id="Straight Connector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4pt,5.8pt" to="396.6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" strokeweight="1pt">
              <v:stroke linestyle="thinThin"/>
              <o:lock v:ext="edit" shapetype="f"/>
            </v:line>
          </w:pict>
        </mc:Fallback>
      </mc:AlternateContent>
    </w:r>
    <w:r>
      <w:rPr>
        <w:noProof/>
      </w:rPr>
      <mc:AlternateContent>
        <mc:Choice Requires="wps">
          <w:drawing>
            <wp:anchor distT="4294967295" distB="4294967295" distL="114300" distR="114300" simplePos="0" relativeHeight="251659264" behindDoc="0" locked="0" layoutInCell="1" allowOverlap="1" wp14:anchorId="57B11861" wp14:editId="400123FE">
              <wp:simplePos x="0" y="0"/>
              <wp:positionH relativeFrom="column">
                <wp:posOffset>1270</wp:posOffset>
              </wp:positionH>
              <wp:positionV relativeFrom="paragraph">
                <wp:posOffset>52704</wp:posOffset>
              </wp:positionV>
              <wp:extent cx="5031740" cy="0"/>
              <wp:effectExtent l="0" t="0" r="1651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31740" cy="0"/>
                      </a:xfrm>
                      <a:prstGeom prst="line">
                        <a:avLst/>
                      </a:prstGeom>
                      <a:noFill/>
                      <a:ln w="12700" cap="flat" cmpd="dbl"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44D97626"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1pt,4.15pt" to="396.3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" strokeweight="1pt">
              <v:stroke linestyle="thinThin"/>
              <o:lock v:ext="edit" shapetype="f"/>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4F0A9" w14:textId="77777777" w:rsidR="00746858" w:rsidRDefault="007468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9212B"/>
    <w:multiLevelType w:val="hybridMultilevel"/>
    <w:tmpl w:val="610A2208"/>
    <w:lvl w:ilvl="0" w:tplc="DB946B74">
      <w:start w:val="24"/>
      <w:numFmt w:val="upperLetter"/>
      <w:lvlText w:val="%1"/>
      <w:lvlJc w:val="left"/>
      <w:pPr>
        <w:ind w:left="1288" w:hanging="720"/>
      </w:pPr>
      <w:rPr>
        <w:rFonts w:ascii="Times New Roman" w:eastAsia="Times New Roman" w:hAnsi="Times New Roman" w:cs="Times New Roman" w:hint="default"/>
        <w:b w:val="0"/>
        <w:bCs w:val="0"/>
        <w:i w:val="0"/>
        <w:iCs w:val="0"/>
        <w:spacing w:val="0"/>
        <w:w w:val="100"/>
        <w:sz w:val="22"/>
        <w:szCs w:val="22"/>
        <w:lang w:eastAsia="en-US" w:bidi="ar-SA"/>
      </w:rPr>
    </w:lvl>
    <w:lvl w:ilvl="1" w:tplc="D3DC59AE">
      <w:numFmt w:val="bullet"/>
      <w:lvlText w:val="•"/>
      <w:lvlJc w:val="left"/>
      <w:pPr>
        <w:ind w:left="2087" w:hanging="720"/>
      </w:pPr>
      <w:rPr>
        <w:rFonts w:hint="default"/>
        <w:lang w:eastAsia="en-US" w:bidi="ar-SA"/>
      </w:rPr>
    </w:lvl>
    <w:lvl w:ilvl="2" w:tplc="FAB0B576">
      <w:numFmt w:val="bullet"/>
      <w:lvlText w:val="•"/>
      <w:lvlJc w:val="left"/>
      <w:pPr>
        <w:ind w:left="2895" w:hanging="720"/>
      </w:pPr>
      <w:rPr>
        <w:rFonts w:hint="default"/>
        <w:lang w:eastAsia="en-US" w:bidi="ar-SA"/>
      </w:rPr>
    </w:lvl>
    <w:lvl w:ilvl="3" w:tplc="2894208C">
      <w:numFmt w:val="bullet"/>
      <w:lvlText w:val="•"/>
      <w:lvlJc w:val="left"/>
      <w:pPr>
        <w:ind w:left="3702" w:hanging="720"/>
      </w:pPr>
      <w:rPr>
        <w:rFonts w:hint="default"/>
        <w:lang w:eastAsia="en-US" w:bidi="ar-SA"/>
      </w:rPr>
    </w:lvl>
    <w:lvl w:ilvl="4" w:tplc="0996FB8A">
      <w:numFmt w:val="bullet"/>
      <w:lvlText w:val="•"/>
      <w:lvlJc w:val="left"/>
      <w:pPr>
        <w:ind w:left="4510" w:hanging="720"/>
      </w:pPr>
      <w:rPr>
        <w:rFonts w:hint="default"/>
        <w:lang w:eastAsia="en-US" w:bidi="ar-SA"/>
      </w:rPr>
    </w:lvl>
    <w:lvl w:ilvl="5" w:tplc="96CC9670">
      <w:numFmt w:val="bullet"/>
      <w:lvlText w:val="•"/>
      <w:lvlJc w:val="left"/>
      <w:pPr>
        <w:ind w:left="5318" w:hanging="720"/>
      </w:pPr>
      <w:rPr>
        <w:rFonts w:hint="default"/>
        <w:lang w:eastAsia="en-US" w:bidi="ar-SA"/>
      </w:rPr>
    </w:lvl>
    <w:lvl w:ilvl="6" w:tplc="CD20CC04">
      <w:numFmt w:val="bullet"/>
      <w:lvlText w:val="•"/>
      <w:lvlJc w:val="left"/>
      <w:pPr>
        <w:ind w:left="6125" w:hanging="720"/>
      </w:pPr>
      <w:rPr>
        <w:rFonts w:hint="default"/>
        <w:lang w:eastAsia="en-US" w:bidi="ar-SA"/>
      </w:rPr>
    </w:lvl>
    <w:lvl w:ilvl="7" w:tplc="5E92A06C">
      <w:numFmt w:val="bullet"/>
      <w:lvlText w:val="•"/>
      <w:lvlJc w:val="left"/>
      <w:pPr>
        <w:ind w:left="6933" w:hanging="720"/>
      </w:pPr>
      <w:rPr>
        <w:rFonts w:hint="default"/>
        <w:lang w:eastAsia="en-US" w:bidi="ar-SA"/>
      </w:rPr>
    </w:lvl>
    <w:lvl w:ilvl="8" w:tplc="DDA82CD2">
      <w:numFmt w:val="bullet"/>
      <w:lvlText w:val="•"/>
      <w:lvlJc w:val="left"/>
      <w:pPr>
        <w:ind w:left="7741" w:hanging="720"/>
      </w:pPr>
      <w:rPr>
        <w:rFonts w:hint="default"/>
        <w:lang w:eastAsia="en-US" w:bidi="ar-SA"/>
      </w:rPr>
    </w:lvl>
  </w:abstractNum>
  <w:abstractNum w:abstractNumId="1" w15:restartNumberingAfterBreak="0">
    <w:nsid w:val="3E132193"/>
    <w:multiLevelType w:val="multilevel"/>
    <w:tmpl w:val="5C6618B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C57647C"/>
    <w:multiLevelType w:val="multilevel"/>
    <w:tmpl w:val="5C2EEDDA"/>
    <w:lvl w:ilvl="0">
      <w:start w:val="2"/>
      <w:numFmt w:val="decimal"/>
      <w:lvlText w:val="%1"/>
      <w:lvlJc w:val="left"/>
      <w:pPr>
        <w:ind w:left="988" w:hanging="420"/>
      </w:pPr>
      <w:rPr>
        <w:rFonts w:hint="default"/>
        <w:lang w:eastAsia="en-US" w:bidi="ar-SA"/>
      </w:rPr>
    </w:lvl>
    <w:lvl w:ilvl="1">
      <w:start w:val="1"/>
      <w:numFmt w:val="decimal"/>
      <w:lvlText w:val="%1.%2"/>
      <w:lvlJc w:val="left"/>
      <w:pPr>
        <w:ind w:left="988" w:hanging="420"/>
      </w:pPr>
      <w:rPr>
        <w:rFonts w:ascii="Times New Roman" w:eastAsia="Times New Roman" w:hAnsi="Times New Roman" w:cs="Times New Roman" w:hint="default"/>
        <w:b/>
        <w:bCs/>
        <w:i w:val="0"/>
        <w:iCs w:val="0"/>
        <w:spacing w:val="0"/>
        <w:w w:val="100"/>
        <w:sz w:val="24"/>
        <w:szCs w:val="24"/>
        <w:lang w:eastAsia="en-US" w:bidi="ar-SA"/>
      </w:rPr>
    </w:lvl>
    <w:lvl w:ilvl="2">
      <w:start w:val="1"/>
      <w:numFmt w:val="decimal"/>
      <w:lvlText w:val="%1.%2.%3"/>
      <w:lvlJc w:val="left"/>
      <w:pPr>
        <w:ind w:left="1108" w:hanging="540"/>
      </w:pPr>
      <w:rPr>
        <w:rFonts w:ascii="Times New Roman" w:eastAsia="Times New Roman" w:hAnsi="Times New Roman" w:cs="Times New Roman" w:hint="default"/>
        <w:b/>
        <w:bCs/>
        <w:i w:val="0"/>
        <w:iCs w:val="0"/>
        <w:spacing w:val="0"/>
        <w:w w:val="100"/>
        <w:sz w:val="24"/>
        <w:szCs w:val="24"/>
        <w:lang w:eastAsia="en-US" w:bidi="ar-SA"/>
      </w:rPr>
    </w:lvl>
    <w:lvl w:ilvl="3">
      <w:start w:val="1"/>
      <w:numFmt w:val="decimal"/>
      <w:lvlText w:val="%4."/>
      <w:lvlJc w:val="left"/>
      <w:pPr>
        <w:ind w:left="1288" w:hanging="300"/>
        <w:jc w:val="right"/>
      </w:pPr>
      <w:rPr>
        <w:rFonts w:ascii="Times New Roman" w:eastAsia="Times New Roman" w:hAnsi="Times New Roman" w:cs="Times New Roman" w:hint="default"/>
        <w:b/>
        <w:bCs/>
        <w:i w:val="0"/>
        <w:iCs w:val="0"/>
        <w:spacing w:val="0"/>
        <w:w w:val="100"/>
        <w:sz w:val="24"/>
        <w:szCs w:val="24"/>
        <w:lang w:eastAsia="en-US" w:bidi="ar-SA"/>
      </w:rPr>
    </w:lvl>
    <w:lvl w:ilvl="4">
      <w:start w:val="1"/>
      <w:numFmt w:val="lowerLetter"/>
      <w:lvlText w:val="%5."/>
      <w:lvlJc w:val="left"/>
      <w:pPr>
        <w:ind w:left="1420" w:hanging="425"/>
      </w:pPr>
      <w:rPr>
        <w:rFonts w:ascii="Times New Roman" w:eastAsia="Times New Roman" w:hAnsi="Times New Roman" w:cs="Times New Roman" w:hint="default"/>
        <w:b w:val="0"/>
        <w:bCs w:val="0"/>
        <w:i w:val="0"/>
        <w:iCs w:val="0"/>
        <w:spacing w:val="-1"/>
        <w:w w:val="100"/>
        <w:sz w:val="24"/>
        <w:szCs w:val="24"/>
        <w:lang w:eastAsia="en-US" w:bidi="ar-SA"/>
      </w:rPr>
    </w:lvl>
    <w:lvl w:ilvl="5">
      <w:numFmt w:val="bullet"/>
      <w:lvlText w:val="•"/>
      <w:lvlJc w:val="left"/>
      <w:pPr>
        <w:ind w:left="2742" w:hanging="425"/>
      </w:pPr>
      <w:rPr>
        <w:rFonts w:hint="default"/>
        <w:lang w:eastAsia="en-US" w:bidi="ar-SA"/>
      </w:rPr>
    </w:lvl>
    <w:lvl w:ilvl="6">
      <w:numFmt w:val="bullet"/>
      <w:lvlText w:val="•"/>
      <w:lvlJc w:val="left"/>
      <w:pPr>
        <w:ind w:left="4065" w:hanging="425"/>
      </w:pPr>
      <w:rPr>
        <w:rFonts w:hint="default"/>
        <w:lang w:eastAsia="en-US" w:bidi="ar-SA"/>
      </w:rPr>
    </w:lvl>
    <w:lvl w:ilvl="7">
      <w:numFmt w:val="bullet"/>
      <w:lvlText w:val="•"/>
      <w:lvlJc w:val="left"/>
      <w:pPr>
        <w:ind w:left="5388" w:hanging="425"/>
      </w:pPr>
      <w:rPr>
        <w:rFonts w:hint="default"/>
        <w:lang w:eastAsia="en-US" w:bidi="ar-SA"/>
      </w:rPr>
    </w:lvl>
    <w:lvl w:ilvl="8">
      <w:numFmt w:val="bullet"/>
      <w:lvlText w:val="•"/>
      <w:lvlJc w:val="left"/>
      <w:pPr>
        <w:ind w:left="6710" w:hanging="425"/>
      </w:pPr>
      <w:rPr>
        <w:rFonts w:hint="default"/>
        <w:lang w:eastAsia="en-US" w:bidi="ar-SA"/>
      </w:rPr>
    </w:lvl>
  </w:abstractNum>
  <w:num w:numId="1" w16cid:durableId="1691643867">
    <w:abstractNumId w:val="0"/>
  </w:num>
  <w:num w:numId="2" w16cid:durableId="1906183894">
    <w:abstractNumId w:val="2"/>
  </w:num>
  <w:num w:numId="3" w16cid:durableId="12000533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4BB5"/>
    <w:rsid w:val="0009140E"/>
    <w:rsid w:val="000A22F7"/>
    <w:rsid w:val="000D6E32"/>
    <w:rsid w:val="000F097D"/>
    <w:rsid w:val="00214C42"/>
    <w:rsid w:val="002778DC"/>
    <w:rsid w:val="00346779"/>
    <w:rsid w:val="0036768B"/>
    <w:rsid w:val="003919CB"/>
    <w:rsid w:val="00470463"/>
    <w:rsid w:val="00586312"/>
    <w:rsid w:val="00594DA7"/>
    <w:rsid w:val="006626BB"/>
    <w:rsid w:val="00746858"/>
    <w:rsid w:val="007B4BB5"/>
    <w:rsid w:val="008047C9"/>
    <w:rsid w:val="00BA0146"/>
    <w:rsid w:val="00BA66B3"/>
    <w:rsid w:val="00CA5DEF"/>
    <w:rsid w:val="00F075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04715"/>
  <w15:docId w15:val="{A1E7C91B-C9E1-4ED0-8ACB-BD4F8A4C5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4BB5"/>
    <w:pPr>
      <w:spacing w:line="259" w:lineRule="auto"/>
    </w:pPr>
    <w:rPr>
      <w:rFonts w:ascii="Times New Roman" w:hAnsi="Times New Roman" w:cs="Times New Roman"/>
      <w:kern w:val="0"/>
      <w:szCs w:val="22"/>
      <w:lang w:val="en-ID"/>
      <w14:ligatures w14:val="none"/>
    </w:rPr>
  </w:style>
  <w:style w:type="paragraph" w:styleId="Heading1">
    <w:name w:val="heading 1"/>
    <w:basedOn w:val="Normal"/>
    <w:next w:val="Normal"/>
    <w:link w:val="Heading1Char"/>
    <w:uiPriority w:val="9"/>
    <w:qFormat/>
    <w:rsid w:val="007B4BB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B4BB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B4BB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B4BB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B4BB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B4B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4B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4B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4B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4BB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B4BB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B4BB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B4BB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B4BB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B4B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4B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4B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4BB5"/>
    <w:rPr>
      <w:rFonts w:eastAsiaTheme="majorEastAsia" w:cstheme="majorBidi"/>
      <w:color w:val="272727" w:themeColor="text1" w:themeTint="D8"/>
    </w:rPr>
  </w:style>
  <w:style w:type="paragraph" w:styleId="Title">
    <w:name w:val="Title"/>
    <w:basedOn w:val="Normal"/>
    <w:next w:val="Normal"/>
    <w:link w:val="TitleChar"/>
    <w:uiPriority w:val="10"/>
    <w:qFormat/>
    <w:rsid w:val="007B4B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4B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4B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4B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4BB5"/>
    <w:pPr>
      <w:spacing w:before="160"/>
      <w:jc w:val="center"/>
    </w:pPr>
    <w:rPr>
      <w:i/>
      <w:iCs/>
      <w:color w:val="404040" w:themeColor="text1" w:themeTint="BF"/>
    </w:rPr>
  </w:style>
  <w:style w:type="character" w:customStyle="1" w:styleId="QuoteChar">
    <w:name w:val="Quote Char"/>
    <w:basedOn w:val="DefaultParagraphFont"/>
    <w:link w:val="Quote"/>
    <w:uiPriority w:val="29"/>
    <w:rsid w:val="007B4BB5"/>
    <w:rPr>
      <w:i/>
      <w:iCs/>
      <w:color w:val="404040" w:themeColor="text1" w:themeTint="BF"/>
    </w:rPr>
  </w:style>
  <w:style w:type="paragraph" w:styleId="ListParagraph">
    <w:name w:val="List Paragraph"/>
    <w:basedOn w:val="Normal"/>
    <w:uiPriority w:val="1"/>
    <w:qFormat/>
    <w:rsid w:val="007B4BB5"/>
    <w:pPr>
      <w:ind w:left="720"/>
      <w:contextualSpacing/>
    </w:pPr>
  </w:style>
  <w:style w:type="character" w:styleId="IntenseEmphasis">
    <w:name w:val="Intense Emphasis"/>
    <w:basedOn w:val="DefaultParagraphFont"/>
    <w:uiPriority w:val="21"/>
    <w:qFormat/>
    <w:rsid w:val="007B4BB5"/>
    <w:rPr>
      <w:i/>
      <w:iCs/>
      <w:color w:val="2F5496" w:themeColor="accent1" w:themeShade="BF"/>
    </w:rPr>
  </w:style>
  <w:style w:type="paragraph" w:styleId="IntenseQuote">
    <w:name w:val="Intense Quote"/>
    <w:basedOn w:val="Normal"/>
    <w:next w:val="Normal"/>
    <w:link w:val="IntenseQuoteChar"/>
    <w:uiPriority w:val="30"/>
    <w:qFormat/>
    <w:rsid w:val="007B4BB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B4BB5"/>
    <w:rPr>
      <w:i/>
      <w:iCs/>
      <w:color w:val="2F5496" w:themeColor="accent1" w:themeShade="BF"/>
    </w:rPr>
  </w:style>
  <w:style w:type="character" w:styleId="IntenseReference">
    <w:name w:val="Intense Reference"/>
    <w:basedOn w:val="DefaultParagraphFont"/>
    <w:uiPriority w:val="32"/>
    <w:qFormat/>
    <w:rsid w:val="007B4BB5"/>
    <w:rPr>
      <w:b/>
      <w:bCs/>
      <w:smallCaps/>
      <w:color w:val="2F5496" w:themeColor="accent1" w:themeShade="BF"/>
      <w:spacing w:val="5"/>
    </w:rPr>
  </w:style>
  <w:style w:type="table" w:customStyle="1" w:styleId="PlainTable21">
    <w:name w:val="Plain Table 21"/>
    <w:basedOn w:val="TableNormal"/>
    <w:uiPriority w:val="42"/>
    <w:rsid w:val="0009140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BA0146"/>
    <w:rPr>
      <w:color w:val="0563C1" w:themeColor="hyperlink"/>
      <w:u w:val="single"/>
    </w:rPr>
  </w:style>
  <w:style w:type="character" w:customStyle="1" w:styleId="UnresolvedMention1">
    <w:name w:val="Unresolved Mention1"/>
    <w:basedOn w:val="DefaultParagraphFont"/>
    <w:uiPriority w:val="99"/>
    <w:semiHidden/>
    <w:unhideWhenUsed/>
    <w:rsid w:val="00BA0146"/>
    <w:rPr>
      <w:color w:val="605E5C"/>
      <w:shd w:val="clear" w:color="auto" w:fill="E1DFDD"/>
    </w:rPr>
  </w:style>
  <w:style w:type="paragraph" w:styleId="BodyText">
    <w:name w:val="Body Text"/>
    <w:basedOn w:val="Normal"/>
    <w:link w:val="BodyTextChar"/>
    <w:uiPriority w:val="1"/>
    <w:qFormat/>
    <w:rsid w:val="00470463"/>
    <w:pPr>
      <w:widowControl w:val="0"/>
      <w:autoSpaceDE w:val="0"/>
      <w:autoSpaceDN w:val="0"/>
      <w:spacing w:after="0" w:line="240" w:lineRule="auto"/>
    </w:pPr>
    <w:rPr>
      <w:rFonts w:eastAsia="Times New Roman"/>
      <w:szCs w:val="24"/>
    </w:rPr>
  </w:style>
  <w:style w:type="character" w:customStyle="1" w:styleId="BodyTextChar">
    <w:name w:val="Body Text Char"/>
    <w:basedOn w:val="DefaultParagraphFont"/>
    <w:link w:val="BodyText"/>
    <w:uiPriority w:val="1"/>
    <w:rsid w:val="00470463"/>
    <w:rPr>
      <w:rFonts w:ascii="Times New Roman" w:eastAsia="Times New Roman" w:hAnsi="Times New Roman" w:cs="Times New Roman"/>
      <w:kern w:val="0"/>
      <w14:ligatures w14:val="none"/>
    </w:rPr>
  </w:style>
  <w:style w:type="table" w:styleId="TableGrid">
    <w:name w:val="Table Grid"/>
    <w:basedOn w:val="TableNormal"/>
    <w:uiPriority w:val="39"/>
    <w:rsid w:val="004704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47046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5863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6312"/>
    <w:rPr>
      <w:rFonts w:ascii="Times New Roman" w:hAnsi="Times New Roman" w:cs="Times New Roman"/>
      <w:kern w:val="0"/>
      <w:szCs w:val="22"/>
      <w:lang w:val="en-ID"/>
      <w14:ligatures w14:val="none"/>
    </w:rPr>
  </w:style>
  <w:style w:type="paragraph" w:styleId="Footer">
    <w:name w:val="footer"/>
    <w:basedOn w:val="Normal"/>
    <w:link w:val="FooterChar"/>
    <w:uiPriority w:val="99"/>
    <w:unhideWhenUsed/>
    <w:rsid w:val="005863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6312"/>
    <w:rPr>
      <w:rFonts w:ascii="Times New Roman" w:hAnsi="Times New Roman" w:cs="Times New Roman"/>
      <w:kern w:val="0"/>
      <w:szCs w:val="22"/>
      <w:lang w:val="en-ID"/>
      <w14:ligatures w14:val="none"/>
    </w:rPr>
  </w:style>
  <w:style w:type="paragraph" w:styleId="BalloonText">
    <w:name w:val="Balloon Text"/>
    <w:basedOn w:val="Normal"/>
    <w:link w:val="BalloonTextChar"/>
    <w:uiPriority w:val="99"/>
    <w:semiHidden/>
    <w:unhideWhenUsed/>
    <w:rsid w:val="005863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6312"/>
    <w:rPr>
      <w:rFonts w:ascii="Tahoma" w:hAnsi="Tahoma" w:cs="Tahoma"/>
      <w:kern w:val="0"/>
      <w:sz w:val="16"/>
      <w:szCs w:val="16"/>
      <w:lang w:val="en-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yenggane@ukitoraja.ac.i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google.com/search?q=https://doi.org/10.1016/j.jretconser.2019.101968"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91B575-EDEC-4838-98F3-4D23FB75B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3874</Words>
  <Characters>22087</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MSI 14</dc:creator>
  <cp:lastModifiedBy>-</cp:lastModifiedBy>
  <cp:revision>3</cp:revision>
  <dcterms:created xsi:type="dcterms:W3CDTF">2026-07-28T01:55:00Z</dcterms:created>
  <dcterms:modified xsi:type="dcterms:W3CDTF">2026-08-16T00:56:00Z</dcterms:modified>
</cp:coreProperties>
</file>